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0ECD" w14:textId="77777777" w:rsidR="00FD61C0" w:rsidRDefault="009B5923">
      <w:pPr>
        <w:spacing w:before="8" w:after="59"/>
        <w:ind w:left="7651" w:right="68"/>
        <w:textAlignment w:val="baseline"/>
      </w:pPr>
      <w:r>
        <w:rPr>
          <w:noProof/>
        </w:rPr>
        <w:drawing>
          <wp:inline distT="0" distB="0" distL="0" distR="0" wp14:anchorId="7CB32709" wp14:editId="7FED6C1E">
            <wp:extent cx="813435" cy="9480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3A158" w14:textId="77777777" w:rsidR="00FD61C0" w:rsidRDefault="009B5923">
      <w:pPr>
        <w:spacing w:before="3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Andrew David Bailey Fox</w:t>
      </w:r>
    </w:p>
    <w:p w14:paraId="1E2182C4" w14:textId="77777777" w:rsidR="00FD61C0" w:rsidRDefault="009B5923">
      <w:pPr>
        <w:spacing w:before="62" w:line="272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5 Wentworth</w:t>
      </w:r>
    </w:p>
    <w:p w14:paraId="06A24BDC" w14:textId="77777777" w:rsidR="00FD61C0" w:rsidRDefault="009B5923">
      <w:pPr>
        <w:spacing w:before="60" w:line="272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Level 5, 180 Phillip Street</w:t>
      </w:r>
    </w:p>
    <w:p w14:paraId="1B44E24F" w14:textId="77777777" w:rsidR="00FD61C0" w:rsidRDefault="009B5923">
      <w:pPr>
        <w:spacing w:before="59" w:line="272" w:lineRule="exact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Sydney NSW 2000</w:t>
      </w:r>
    </w:p>
    <w:p w14:paraId="3CAAAAB2" w14:textId="77777777" w:rsidR="00FD61C0" w:rsidRDefault="009B5923">
      <w:pPr>
        <w:spacing w:before="59" w:line="272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T: +61 2 8066 6154</w:t>
      </w:r>
    </w:p>
    <w:p w14:paraId="7A6338C4" w14:textId="77777777" w:rsidR="00FD61C0" w:rsidRDefault="009B5923">
      <w:pPr>
        <w:spacing w:before="395" w:line="274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Selected Cases</w:t>
      </w:r>
    </w:p>
    <w:p w14:paraId="4FD91F79" w14:textId="5DE6A1CE" w:rsidR="007A0320" w:rsidRPr="008A069A" w:rsidRDefault="009B5923" w:rsidP="00180745">
      <w:pPr>
        <w:spacing w:before="389" w:line="273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Patent cases (Federal Court</w:t>
      </w:r>
      <w:r w:rsidR="00E65CBE">
        <w:rPr>
          <w:rFonts w:eastAsia="Times New Roman"/>
          <w:b/>
          <w:color w:val="000000"/>
          <w:sz w:val="24"/>
          <w:u w:val="single"/>
        </w:rPr>
        <w:t xml:space="preserve"> &amp; High Court)</w:t>
      </w:r>
    </w:p>
    <w:p w14:paraId="127E113D" w14:textId="15EDD827" w:rsidR="009C426F" w:rsidRDefault="009C426F" w:rsidP="00180745">
      <w:pPr>
        <w:spacing w:before="465" w:line="322" w:lineRule="exact"/>
        <w:ind w:right="504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Aristocrat Technologies Australia Pty Ltd v Commissioner of </w:t>
      </w:r>
      <w:r w:rsidRPr="009C426F">
        <w:rPr>
          <w:rFonts w:eastAsia="Times New Roman"/>
          <w:i/>
          <w:color w:val="000000"/>
          <w:sz w:val="24"/>
        </w:rPr>
        <w:t>Patents</w:t>
      </w:r>
      <w:r w:rsidRPr="009C426F">
        <w:rPr>
          <w:rFonts w:eastAsia="Times New Roman"/>
          <w:iCs/>
          <w:color w:val="000000"/>
          <w:sz w:val="24"/>
        </w:rPr>
        <w:t xml:space="preserve"> </w:t>
      </w:r>
      <w:hyperlink r:id="rId5" w:history="1">
        <w:r w:rsidRPr="007A0320">
          <w:rPr>
            <w:rStyle w:val="Hyperlink"/>
            <w:rFonts w:eastAsia="Times New Roman"/>
            <w:iCs/>
            <w:sz w:val="24"/>
          </w:rPr>
          <w:t>[2022] HCA 29</w:t>
        </w:r>
      </w:hyperlink>
      <w:r w:rsidRPr="009C426F">
        <w:rPr>
          <w:rFonts w:eastAsia="Times New Roman"/>
          <w:iCs/>
          <w:color w:val="000000"/>
          <w:sz w:val="24"/>
        </w:rPr>
        <w:t xml:space="preserve"> (retained to prepare written submission</w:t>
      </w:r>
      <w:r w:rsidR="00E65CBE">
        <w:rPr>
          <w:rFonts w:eastAsia="Times New Roman"/>
          <w:iCs/>
          <w:color w:val="000000"/>
          <w:sz w:val="24"/>
        </w:rPr>
        <w:t>s</w:t>
      </w:r>
      <w:r w:rsidRPr="009C426F">
        <w:rPr>
          <w:rFonts w:eastAsia="Times New Roman"/>
          <w:iCs/>
          <w:color w:val="000000"/>
          <w:sz w:val="24"/>
        </w:rPr>
        <w:t xml:space="preserve"> for </w:t>
      </w:r>
      <w:r w:rsidR="00DC65E3" w:rsidRPr="009C426F">
        <w:rPr>
          <w:rFonts w:eastAsia="Times New Roman"/>
          <w:iCs/>
          <w:color w:val="000000"/>
          <w:sz w:val="24"/>
        </w:rPr>
        <w:t>F</w:t>
      </w:r>
      <w:r w:rsidR="00DC65E3" w:rsidRPr="00DC65E3">
        <w:rPr>
          <w:rFonts w:eastAsia="Times New Roman"/>
          <w:iCs/>
          <w:color w:val="000000"/>
          <w:sz w:val="24"/>
        </w:rPr>
        <w:t>é</w:t>
      </w:r>
      <w:r w:rsidR="00DC65E3" w:rsidRPr="009C426F">
        <w:rPr>
          <w:rFonts w:eastAsia="Times New Roman"/>
          <w:iCs/>
          <w:color w:val="000000"/>
          <w:sz w:val="24"/>
        </w:rPr>
        <w:t>dération</w:t>
      </w:r>
      <w:r w:rsidRPr="009C426F">
        <w:rPr>
          <w:rFonts w:eastAsia="Times New Roman"/>
          <w:iCs/>
          <w:color w:val="000000"/>
          <w:sz w:val="24"/>
        </w:rPr>
        <w:t xml:space="preserve"> </w:t>
      </w:r>
      <w:proofErr w:type="spellStart"/>
      <w:r w:rsidRPr="009C426F">
        <w:rPr>
          <w:rFonts w:eastAsia="Times New Roman"/>
          <w:iCs/>
          <w:color w:val="000000"/>
          <w:sz w:val="24"/>
        </w:rPr>
        <w:t>Internationale</w:t>
      </w:r>
      <w:proofErr w:type="spellEnd"/>
      <w:r w:rsidRPr="009C426F">
        <w:rPr>
          <w:rFonts w:eastAsia="Times New Roman"/>
          <w:iCs/>
          <w:color w:val="000000"/>
          <w:sz w:val="24"/>
        </w:rPr>
        <w:t xml:space="preserve"> des Conseils </w:t>
      </w:r>
      <w:proofErr w:type="spellStart"/>
      <w:r w:rsidRPr="009C426F">
        <w:rPr>
          <w:rFonts w:eastAsia="Times New Roman"/>
          <w:iCs/>
          <w:color w:val="000000"/>
          <w:sz w:val="24"/>
        </w:rPr>
        <w:t>en</w:t>
      </w:r>
      <w:proofErr w:type="spellEnd"/>
      <w:r w:rsidRPr="009C426F">
        <w:rPr>
          <w:rFonts w:eastAsia="Times New Roman"/>
          <w:iCs/>
          <w:color w:val="000000"/>
          <w:sz w:val="24"/>
        </w:rPr>
        <w:t xml:space="preserve"> </w:t>
      </w:r>
      <w:proofErr w:type="spellStart"/>
      <w:r w:rsidRPr="009C426F">
        <w:rPr>
          <w:rFonts w:eastAsia="Times New Roman"/>
          <w:iCs/>
          <w:color w:val="000000"/>
          <w:sz w:val="24"/>
        </w:rPr>
        <w:t>Propri</w:t>
      </w:r>
      <w:r w:rsidR="00DC65E3" w:rsidRPr="00DC65E3">
        <w:rPr>
          <w:rFonts w:eastAsia="Times New Roman"/>
          <w:iCs/>
          <w:color w:val="000000"/>
          <w:sz w:val="24"/>
        </w:rPr>
        <w:t>é</w:t>
      </w:r>
      <w:r w:rsidRPr="009C426F">
        <w:rPr>
          <w:rFonts w:eastAsia="Times New Roman"/>
          <w:iCs/>
          <w:color w:val="000000"/>
          <w:sz w:val="24"/>
        </w:rPr>
        <w:t>t</w:t>
      </w:r>
      <w:r w:rsidR="00DC65E3" w:rsidRPr="00DC65E3">
        <w:rPr>
          <w:rFonts w:eastAsia="Times New Roman"/>
          <w:iCs/>
          <w:color w:val="000000"/>
          <w:sz w:val="24"/>
        </w:rPr>
        <w:t>é</w:t>
      </w:r>
      <w:proofErr w:type="spellEnd"/>
      <w:r w:rsidRPr="009C426F">
        <w:rPr>
          <w:rFonts w:eastAsia="Times New Roman"/>
          <w:iCs/>
          <w:color w:val="000000"/>
          <w:sz w:val="24"/>
        </w:rPr>
        <w:t xml:space="preserve"> </w:t>
      </w:r>
      <w:proofErr w:type="spellStart"/>
      <w:r w:rsidRPr="009C426F">
        <w:rPr>
          <w:rFonts w:eastAsia="Times New Roman"/>
          <w:iCs/>
          <w:color w:val="000000"/>
          <w:sz w:val="24"/>
        </w:rPr>
        <w:t>Intellectuelle</w:t>
      </w:r>
      <w:proofErr w:type="spellEnd"/>
      <w:r w:rsidR="00E65CBE">
        <w:rPr>
          <w:rFonts w:eastAsia="Times New Roman"/>
          <w:iCs/>
          <w:color w:val="000000"/>
          <w:sz w:val="24"/>
        </w:rPr>
        <w:t>,</w:t>
      </w:r>
      <w:r w:rsidRPr="009C426F">
        <w:rPr>
          <w:rFonts w:eastAsia="Times New Roman"/>
          <w:iCs/>
          <w:color w:val="000000"/>
          <w:sz w:val="24"/>
        </w:rPr>
        <w:t xml:space="preserve"> which appeared as amicus curiae)</w:t>
      </w:r>
    </w:p>
    <w:p w14:paraId="39202803" w14:textId="7BA8A463" w:rsidR="008A069A" w:rsidRDefault="008A069A" w:rsidP="00180745">
      <w:pPr>
        <w:spacing w:before="465" w:line="322" w:lineRule="exact"/>
        <w:ind w:right="504"/>
        <w:textAlignment w:val="baseline"/>
        <w:rPr>
          <w:rFonts w:eastAsia="Times New Roman"/>
          <w:iCs/>
          <w:color w:val="000000"/>
          <w:sz w:val="24"/>
        </w:rPr>
      </w:pPr>
      <w:proofErr w:type="spellStart"/>
      <w:r w:rsidRPr="009A1E08">
        <w:rPr>
          <w:rFonts w:eastAsia="Times New Roman"/>
          <w:i/>
          <w:color w:val="000000"/>
          <w:sz w:val="24"/>
        </w:rPr>
        <w:t>Globaltech</w:t>
      </w:r>
      <w:proofErr w:type="spellEnd"/>
      <w:r w:rsidRPr="009A1E08">
        <w:rPr>
          <w:rFonts w:eastAsia="Times New Roman"/>
          <w:i/>
          <w:color w:val="000000"/>
          <w:sz w:val="24"/>
        </w:rPr>
        <w:t xml:space="preserve"> Corporation Pty Ltd v Reflex Instruments Asia Pacific Pty </w:t>
      </w:r>
      <w:r>
        <w:rPr>
          <w:rFonts w:eastAsia="Times New Roman"/>
          <w:iCs/>
          <w:color w:val="000000"/>
          <w:sz w:val="24"/>
        </w:rPr>
        <w:t xml:space="preserve">Ltd </w:t>
      </w:r>
      <w:hyperlink r:id="rId6" w:history="1">
        <w:r w:rsidRPr="009A1E08">
          <w:rPr>
            <w:rStyle w:val="Hyperlink"/>
            <w:rFonts w:eastAsia="Times New Roman"/>
            <w:iCs/>
            <w:sz w:val="24"/>
          </w:rPr>
          <w:t>[2022</w:t>
        </w:r>
        <w:r w:rsidR="009A1E08" w:rsidRPr="009A1E08">
          <w:rPr>
            <w:rStyle w:val="Hyperlink"/>
            <w:rFonts w:eastAsia="Times New Roman"/>
            <w:iCs/>
            <w:sz w:val="24"/>
          </w:rPr>
          <w:t>] FCA 797</w:t>
        </w:r>
      </w:hyperlink>
    </w:p>
    <w:p w14:paraId="5D5A5878" w14:textId="49404D2A" w:rsidR="008A069A" w:rsidRPr="009C426F" w:rsidRDefault="008A069A" w:rsidP="00180745">
      <w:pPr>
        <w:spacing w:before="465" w:line="322" w:lineRule="exact"/>
        <w:ind w:right="504"/>
        <w:textAlignment w:val="baseline"/>
        <w:rPr>
          <w:rFonts w:eastAsia="Times New Roman"/>
          <w:iCs/>
          <w:color w:val="000000"/>
          <w:sz w:val="24"/>
        </w:rPr>
      </w:pPr>
      <w:r w:rsidRPr="009A1E08">
        <w:rPr>
          <w:rFonts w:eastAsia="Times New Roman"/>
          <w:i/>
          <w:color w:val="000000"/>
          <w:sz w:val="24"/>
        </w:rPr>
        <w:t xml:space="preserve">Hood v Down Under Enterprises International Pty Limited </w:t>
      </w:r>
      <w:hyperlink r:id="rId7" w:history="1">
        <w:r w:rsidRPr="008A069A">
          <w:rPr>
            <w:rStyle w:val="Hyperlink"/>
            <w:rFonts w:eastAsia="Times New Roman"/>
            <w:iCs/>
            <w:sz w:val="24"/>
          </w:rPr>
          <w:t>[2022] FCAFC 69</w:t>
        </w:r>
      </w:hyperlink>
    </w:p>
    <w:p w14:paraId="28D91937" w14:textId="20467AFA" w:rsidR="009C426F" w:rsidRDefault="009C426F" w:rsidP="00180745">
      <w:pPr>
        <w:spacing w:before="465" w:line="322" w:lineRule="exact"/>
        <w:ind w:right="504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Fuchs Lubricants (Australasia) Pty Ltd v Quaker Chemical (Australasia) Pty Ltd</w:t>
      </w:r>
      <w:r w:rsidRPr="009F0397">
        <w:rPr>
          <w:rFonts w:eastAsia="Times New Roman"/>
          <w:color w:val="0000FF"/>
          <w:sz w:val="24"/>
        </w:rPr>
        <w:t xml:space="preserve"> </w:t>
      </w:r>
      <w:hyperlink r:id="rId8" w:history="1">
        <w:r w:rsidRPr="00F44031">
          <w:rPr>
            <w:rStyle w:val="Hyperlink"/>
            <w:rFonts w:eastAsia="Times New Roman"/>
            <w:sz w:val="24"/>
          </w:rPr>
          <w:t>[2</w:t>
        </w:r>
        <w:r w:rsidRPr="00133960">
          <w:rPr>
            <w:rStyle w:val="Hyperlink"/>
            <w:rFonts w:eastAsia="Times New Roman"/>
            <w:color w:val="0563C1"/>
            <w:sz w:val="24"/>
          </w:rPr>
          <w:t>02</w:t>
        </w:r>
        <w:r w:rsidRPr="00F44031">
          <w:rPr>
            <w:rStyle w:val="Hyperlink"/>
            <w:rFonts w:eastAsia="Times New Roman"/>
            <w:sz w:val="24"/>
          </w:rPr>
          <w:t>1] FCAFC 65</w:t>
        </w:r>
      </w:hyperlink>
      <w:r w:rsidRPr="00015030">
        <w:rPr>
          <w:rFonts w:eastAsia="Times New Roman"/>
          <w:color w:val="0461C1"/>
          <w:sz w:val="24"/>
          <w:u w:val="single"/>
        </w:rPr>
        <w:t xml:space="preserve"> </w:t>
      </w:r>
    </w:p>
    <w:p w14:paraId="2D4919DC" w14:textId="6A2390F6" w:rsidR="00E65CBE" w:rsidRPr="00E65CBE" w:rsidRDefault="00E65CBE" w:rsidP="00E65CBE">
      <w:pPr>
        <w:spacing w:before="306" w:line="322" w:lineRule="exact"/>
        <w:ind w:right="576"/>
        <w:textAlignment w:val="baseline"/>
        <w:rPr>
          <w:rFonts w:eastAsia="Times New Roman"/>
          <w:i/>
          <w:color w:val="0461C1"/>
          <w:sz w:val="24"/>
        </w:rPr>
      </w:pPr>
      <w:r>
        <w:rPr>
          <w:rFonts w:eastAsia="Times New Roman"/>
          <w:i/>
          <w:color w:val="000000"/>
          <w:sz w:val="24"/>
        </w:rPr>
        <w:t xml:space="preserve">C.M.E. Blasting &amp; Mining Equipment Ltd v Rock Tool Refurbishment Solutions Pty Ltd </w:t>
      </w:r>
      <w:hyperlink r:id="rId9" w:history="1">
        <w:r w:rsidRPr="008A400A">
          <w:rPr>
            <w:rStyle w:val="Hyperlink"/>
            <w:rFonts w:eastAsia="Times New Roman"/>
            <w:sz w:val="24"/>
          </w:rPr>
          <w:t>[2021] FCA 160</w:t>
        </w:r>
      </w:hyperlink>
      <w:r w:rsidRPr="00015030">
        <w:rPr>
          <w:rFonts w:eastAsia="Times New Roman"/>
          <w:color w:val="0461C1"/>
          <w:sz w:val="24"/>
          <w:u w:val="single"/>
        </w:rPr>
        <w:t xml:space="preserve"> </w:t>
      </w:r>
    </w:p>
    <w:p w14:paraId="61CBDA1E" w14:textId="28F72B69" w:rsidR="00FD61C0" w:rsidRDefault="009B5923" w:rsidP="00180745">
      <w:pPr>
        <w:spacing w:before="365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Australian Mud Company Pty Ltd v </w:t>
      </w:r>
      <w:proofErr w:type="spellStart"/>
      <w:r>
        <w:rPr>
          <w:rFonts w:eastAsia="Times New Roman"/>
          <w:i/>
          <w:color w:val="000000"/>
          <w:sz w:val="24"/>
        </w:rPr>
        <w:t>Globaltech</w:t>
      </w:r>
      <w:proofErr w:type="spellEnd"/>
      <w:r>
        <w:rPr>
          <w:rFonts w:eastAsia="Times New Roman"/>
          <w:i/>
          <w:color w:val="000000"/>
          <w:sz w:val="24"/>
        </w:rPr>
        <w:t xml:space="preserve"> Corporation Pty Ltd</w:t>
      </w:r>
      <w:r w:rsidRPr="004F1976">
        <w:rPr>
          <w:rFonts w:eastAsia="Times New Roman"/>
          <w:color w:val="0462C1"/>
          <w:sz w:val="24"/>
        </w:rPr>
        <w:t xml:space="preserve"> </w:t>
      </w:r>
      <w:hyperlink r:id="rId10" w:history="1">
        <w:r w:rsidRPr="00015030">
          <w:rPr>
            <w:rStyle w:val="Hyperlink"/>
            <w:rFonts w:eastAsia="Times New Roman"/>
            <w:sz w:val="24"/>
          </w:rPr>
          <w:t>[2020] FCA 811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394FEE14" w14:textId="3B5DAA00" w:rsidR="00FD61C0" w:rsidRDefault="009B5923" w:rsidP="00180745">
      <w:pPr>
        <w:spacing w:before="403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Australian Mud Company Pty Ltd v </w:t>
      </w:r>
      <w:proofErr w:type="spellStart"/>
      <w:r>
        <w:rPr>
          <w:rFonts w:eastAsia="Times New Roman"/>
          <w:i/>
          <w:color w:val="000000"/>
          <w:sz w:val="24"/>
        </w:rPr>
        <w:t>Globaltech</w:t>
      </w:r>
      <w:proofErr w:type="spellEnd"/>
      <w:r>
        <w:rPr>
          <w:rFonts w:eastAsia="Times New Roman"/>
          <w:i/>
          <w:color w:val="000000"/>
          <w:sz w:val="24"/>
        </w:rPr>
        <w:t xml:space="preserve"> Corporation Pty Ltd</w:t>
      </w:r>
      <w:r w:rsidRPr="004F1976">
        <w:rPr>
          <w:rFonts w:eastAsia="Times New Roman"/>
          <w:i/>
          <w:color w:val="0462C1"/>
          <w:sz w:val="24"/>
        </w:rPr>
        <w:t xml:space="preserve"> </w:t>
      </w:r>
      <w:hyperlink r:id="rId11" w:history="1">
        <w:r w:rsidRPr="0022717D">
          <w:rPr>
            <w:rStyle w:val="Hyperlink"/>
            <w:rFonts w:eastAsia="Times New Roman"/>
            <w:iCs/>
            <w:sz w:val="24"/>
          </w:rPr>
          <w:t>[2018] FCA 1839</w:t>
        </w:r>
      </w:hyperlink>
    </w:p>
    <w:p w14:paraId="4A6D4C68" w14:textId="554F8A4D" w:rsidR="00FD61C0" w:rsidRDefault="009B5923" w:rsidP="00180745">
      <w:pPr>
        <w:spacing w:before="398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lastRenderedPageBreak/>
        <w:t>Generic Health Pty Ltd v Bayer Pharma Aktiengesellschaft</w:t>
      </w:r>
      <w:r w:rsidRPr="004F1976">
        <w:rPr>
          <w:rFonts w:eastAsia="Times New Roman"/>
          <w:i/>
          <w:color w:val="0462C1"/>
          <w:sz w:val="24"/>
        </w:rPr>
        <w:t xml:space="preserve"> </w:t>
      </w:r>
      <w:hyperlink r:id="rId12" w:history="1">
        <w:r w:rsidRPr="0022717D">
          <w:rPr>
            <w:rStyle w:val="Hyperlink"/>
            <w:rFonts w:eastAsia="Times New Roman"/>
            <w:iCs/>
            <w:sz w:val="24"/>
          </w:rPr>
          <w:t>[2018] FCAFC 183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5E191522" w14:textId="49BAEED9" w:rsidR="00FD61C0" w:rsidRDefault="009B5923" w:rsidP="00180745">
      <w:pPr>
        <w:spacing w:before="398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Sigma Pharmaceuticals (Australia) Pty Ltd v Wyeth</w:t>
      </w:r>
      <w:r w:rsidRPr="004F1976">
        <w:rPr>
          <w:rFonts w:eastAsia="Times New Roman"/>
          <w:i/>
          <w:color w:val="0462C1"/>
          <w:sz w:val="24"/>
        </w:rPr>
        <w:t xml:space="preserve"> </w:t>
      </w:r>
      <w:hyperlink r:id="rId13" w:history="1">
        <w:r w:rsidRPr="0022717D">
          <w:rPr>
            <w:rStyle w:val="Hyperlink"/>
            <w:rFonts w:eastAsia="Times New Roman"/>
            <w:iCs/>
            <w:sz w:val="24"/>
          </w:rPr>
          <w:t>[2018] FCA 1556</w:t>
        </w:r>
      </w:hyperlink>
    </w:p>
    <w:p w14:paraId="034CB403" w14:textId="76C814D3" w:rsidR="00FD61C0" w:rsidRDefault="009B5923" w:rsidP="00180745">
      <w:pPr>
        <w:spacing w:before="398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Davies v </w:t>
      </w:r>
      <w:proofErr w:type="spellStart"/>
      <w:r>
        <w:rPr>
          <w:rFonts w:eastAsia="Times New Roman"/>
          <w:i/>
          <w:color w:val="000000"/>
          <w:sz w:val="24"/>
        </w:rPr>
        <w:t>Lazer</w:t>
      </w:r>
      <w:proofErr w:type="spellEnd"/>
      <w:r>
        <w:rPr>
          <w:rFonts w:eastAsia="Times New Roman"/>
          <w:i/>
          <w:color w:val="000000"/>
          <w:sz w:val="24"/>
        </w:rPr>
        <w:t xml:space="preserve"> Safe Pty Ltd</w:t>
      </w:r>
      <w:r w:rsidRPr="004F1976">
        <w:rPr>
          <w:rFonts w:eastAsia="Times New Roman"/>
          <w:i/>
          <w:color w:val="0462C1"/>
          <w:sz w:val="24"/>
        </w:rPr>
        <w:t xml:space="preserve"> </w:t>
      </w:r>
      <w:hyperlink r:id="rId14" w:history="1">
        <w:r w:rsidRPr="0022717D">
          <w:rPr>
            <w:rStyle w:val="Hyperlink"/>
            <w:rFonts w:eastAsia="Times New Roman"/>
            <w:iCs/>
            <w:sz w:val="24"/>
          </w:rPr>
          <w:t>[2018] FCA 702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30A297D4" w14:textId="18331DBA" w:rsidR="00FD61C0" w:rsidRDefault="009B5923" w:rsidP="00180745">
      <w:pPr>
        <w:spacing w:before="398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Multisteps Pty Ltd v Specialty Packaging Aust Pty Ltd</w:t>
      </w:r>
      <w:r w:rsidRPr="004F1976">
        <w:rPr>
          <w:rFonts w:eastAsia="Times New Roman"/>
          <w:color w:val="0462C1"/>
          <w:sz w:val="24"/>
        </w:rPr>
        <w:t xml:space="preserve"> </w:t>
      </w:r>
      <w:hyperlink r:id="rId15" w:history="1">
        <w:r w:rsidRPr="0022717D">
          <w:rPr>
            <w:rStyle w:val="Hyperlink"/>
            <w:rFonts w:eastAsia="Times New Roman"/>
            <w:sz w:val="24"/>
          </w:rPr>
          <w:t>[2018] FCA 587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68A77775" w14:textId="1A2E3452" w:rsidR="00FD61C0" w:rsidRDefault="009B5923" w:rsidP="00180745">
      <w:pPr>
        <w:spacing w:before="384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Bayer Pharma Aktiengesellschaft v Generic Health Pty Ltd</w:t>
      </w:r>
      <w:r w:rsidRPr="004F1976">
        <w:rPr>
          <w:rFonts w:eastAsia="Times New Roman"/>
          <w:color w:val="0462C1"/>
          <w:sz w:val="24"/>
        </w:rPr>
        <w:t xml:space="preserve"> </w:t>
      </w:r>
      <w:hyperlink r:id="rId16" w:history="1">
        <w:r w:rsidRPr="0022717D">
          <w:rPr>
            <w:rStyle w:val="Hyperlink"/>
            <w:rFonts w:eastAsia="Times New Roman"/>
            <w:sz w:val="24"/>
          </w:rPr>
          <w:t>[2017] FCA 250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7B9EB35E" w14:textId="0E0BA888" w:rsidR="00FD61C0" w:rsidRDefault="009B5923" w:rsidP="00180745">
      <w:pPr>
        <w:spacing w:before="378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Konami Australia Pty Ltd v Aristocrat Technologies Australia Pty </w:t>
      </w:r>
      <w:r w:rsidR="004F1976">
        <w:rPr>
          <w:rFonts w:eastAsia="Times New Roman"/>
          <w:i/>
          <w:color w:val="000000"/>
          <w:sz w:val="24"/>
        </w:rPr>
        <w:t>Ltd</w:t>
      </w:r>
      <w:r w:rsidR="004F1976" w:rsidRPr="004F1976">
        <w:rPr>
          <w:rFonts w:eastAsia="Times New Roman"/>
          <w:color w:val="0462C1"/>
          <w:sz w:val="24"/>
        </w:rPr>
        <w:t xml:space="preserve"> </w:t>
      </w:r>
      <w:hyperlink r:id="rId17" w:history="1">
        <w:r w:rsidR="004F1976" w:rsidRPr="0022717D">
          <w:rPr>
            <w:rStyle w:val="Hyperlink"/>
            <w:rFonts w:eastAsia="Times New Roman"/>
            <w:sz w:val="24"/>
          </w:rPr>
          <w:t>[</w:t>
        </w:r>
        <w:r w:rsidRPr="0022717D">
          <w:rPr>
            <w:rStyle w:val="Hyperlink"/>
            <w:rFonts w:eastAsia="Times New Roman"/>
            <w:sz w:val="24"/>
          </w:rPr>
          <w:t>2016] FCAFC 103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1254249F" w14:textId="02717AA3" w:rsidR="00FD61C0" w:rsidRDefault="009B5923" w:rsidP="00180745">
      <w:pPr>
        <w:spacing w:before="326" w:line="322" w:lineRule="exact"/>
        <w:ind w:right="21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Lynx Engineering Consultants Pty Ltd v The Pilbara Infrastructure Pty Ltd</w:t>
      </w:r>
      <w:r w:rsidR="004F1976" w:rsidRPr="004F1976">
        <w:rPr>
          <w:rFonts w:eastAsia="Times New Roman"/>
          <w:color w:val="0462C1"/>
          <w:sz w:val="24"/>
        </w:rPr>
        <w:t xml:space="preserve"> </w:t>
      </w:r>
      <w:hyperlink r:id="rId18" w:history="1">
        <w:r w:rsidRPr="00033179">
          <w:rPr>
            <w:rStyle w:val="Hyperlink"/>
            <w:rFonts w:eastAsia="Times New Roman"/>
            <w:sz w:val="24"/>
          </w:rPr>
          <w:t>[2016] FCAFC 19</w:t>
        </w:r>
      </w:hyperlink>
    </w:p>
    <w:p w14:paraId="41082B15" w14:textId="77777777" w:rsidR="009A1E08" w:rsidRDefault="009B5923" w:rsidP="00180745">
      <w:pPr>
        <w:spacing w:before="5" w:line="671" w:lineRule="exact"/>
        <w:ind w:right="648"/>
        <w:textAlignment w:val="baseline"/>
        <w:rPr>
          <w:rFonts w:eastAsia="Times New Roman"/>
          <w:i/>
          <w:color w:val="000000"/>
          <w:spacing w:val="-2"/>
          <w:sz w:val="24"/>
        </w:rPr>
      </w:pPr>
      <w:r>
        <w:rPr>
          <w:rFonts w:eastAsia="Times New Roman"/>
          <w:i/>
          <w:color w:val="000000"/>
          <w:spacing w:val="-1"/>
          <w:sz w:val="24"/>
        </w:rPr>
        <w:t>Otsuka Pharmaceuticals Co Ltd v Generic Health Pty Ltd (No 2</w:t>
      </w:r>
      <w:r w:rsidR="004F1976">
        <w:rPr>
          <w:rFonts w:eastAsia="Times New Roman"/>
          <w:i/>
          <w:color w:val="000000"/>
          <w:spacing w:val="-1"/>
          <w:sz w:val="24"/>
        </w:rPr>
        <w:t xml:space="preserve">) </w:t>
      </w:r>
      <w:hyperlink r:id="rId19" w:history="1">
        <w:r w:rsidRPr="00342ABB">
          <w:rPr>
            <w:rStyle w:val="Hyperlink"/>
            <w:rFonts w:eastAsia="Times New Roman"/>
            <w:spacing w:val="-1"/>
            <w:sz w:val="24"/>
          </w:rPr>
          <w:t>[2016] FCAFC 111</w:t>
        </w:r>
      </w:hyperlink>
      <w:r>
        <w:rPr>
          <w:rFonts w:eastAsia="Times New Roman"/>
          <w:color w:val="000000"/>
          <w:spacing w:val="-1"/>
          <w:sz w:val="24"/>
          <w:u w:val="single"/>
        </w:rPr>
        <w:t xml:space="preserve"> </w:t>
      </w:r>
      <w:proofErr w:type="spellStart"/>
      <w:r>
        <w:rPr>
          <w:rFonts w:eastAsia="Times New Roman"/>
          <w:i/>
          <w:color w:val="000000"/>
          <w:spacing w:val="-1"/>
          <w:sz w:val="24"/>
        </w:rPr>
        <w:t>Bradken</w:t>
      </w:r>
      <w:proofErr w:type="spellEnd"/>
      <w:r>
        <w:rPr>
          <w:rFonts w:eastAsia="Times New Roman"/>
          <w:i/>
          <w:color w:val="000000"/>
          <w:spacing w:val="-1"/>
          <w:sz w:val="24"/>
        </w:rPr>
        <w:t xml:space="preserve"> Resources Pty Ltd v Lynx Engineering Consultants Pty Ltd</w:t>
      </w:r>
      <w:r w:rsidR="004F1976" w:rsidRPr="004F1976">
        <w:rPr>
          <w:rFonts w:eastAsia="Times New Roman"/>
          <w:color w:val="0462C1"/>
          <w:spacing w:val="-1"/>
          <w:sz w:val="24"/>
        </w:rPr>
        <w:t xml:space="preserve"> </w:t>
      </w:r>
      <w:hyperlink r:id="rId20" w:history="1">
        <w:r w:rsidRPr="00015880">
          <w:rPr>
            <w:rStyle w:val="Hyperlink"/>
            <w:rFonts w:eastAsia="Times New Roman"/>
            <w:spacing w:val="-1"/>
            <w:sz w:val="24"/>
          </w:rPr>
          <w:t>[2015] FCA 1100</w:t>
        </w:r>
      </w:hyperlink>
    </w:p>
    <w:p w14:paraId="11D88208" w14:textId="71698D3B" w:rsidR="00FD61C0" w:rsidRDefault="009A1E08" w:rsidP="00180745">
      <w:pPr>
        <w:spacing w:before="5" w:line="671" w:lineRule="exact"/>
        <w:ind w:right="648"/>
        <w:textAlignment w:val="baseline"/>
        <w:rPr>
          <w:rFonts w:eastAsia="Times New Roman"/>
          <w:i/>
          <w:color w:val="000000"/>
          <w:spacing w:val="-2"/>
          <w:sz w:val="24"/>
        </w:rPr>
      </w:pPr>
      <w:r>
        <w:rPr>
          <w:rFonts w:eastAsia="Times New Roman"/>
          <w:i/>
          <w:color w:val="000000"/>
          <w:spacing w:val="-2"/>
          <w:sz w:val="24"/>
        </w:rPr>
        <w:t>O</w:t>
      </w:r>
      <w:r w:rsidR="009B5923">
        <w:rPr>
          <w:rFonts w:eastAsia="Times New Roman"/>
          <w:i/>
          <w:color w:val="000000"/>
          <w:spacing w:val="-2"/>
          <w:sz w:val="24"/>
        </w:rPr>
        <w:t>tsuka Pharmaceutical Co Ltd v Generic Health Pty Ltd (No. 4</w:t>
      </w:r>
      <w:r w:rsidR="004F1976">
        <w:rPr>
          <w:rFonts w:eastAsia="Times New Roman"/>
          <w:i/>
          <w:color w:val="000000"/>
          <w:spacing w:val="-2"/>
          <w:sz w:val="24"/>
        </w:rPr>
        <w:t>)</w:t>
      </w:r>
      <w:r w:rsidR="004F1976" w:rsidRPr="004F1976">
        <w:rPr>
          <w:rFonts w:eastAsia="Times New Roman"/>
          <w:i/>
          <w:color w:val="0461C1"/>
          <w:spacing w:val="-2"/>
          <w:sz w:val="24"/>
        </w:rPr>
        <w:t xml:space="preserve"> </w:t>
      </w:r>
      <w:hyperlink r:id="rId21" w:history="1">
        <w:r w:rsidR="004F1976" w:rsidRPr="00015880">
          <w:rPr>
            <w:rStyle w:val="Hyperlink"/>
            <w:rFonts w:eastAsia="Times New Roman"/>
            <w:iCs/>
            <w:spacing w:val="-2"/>
            <w:sz w:val="24"/>
          </w:rPr>
          <w:t>[</w:t>
        </w:r>
        <w:r w:rsidR="009B5923" w:rsidRPr="00015880">
          <w:rPr>
            <w:rStyle w:val="Hyperlink"/>
            <w:rFonts w:eastAsia="Times New Roman"/>
            <w:iCs/>
            <w:spacing w:val="-2"/>
            <w:sz w:val="24"/>
          </w:rPr>
          <w:t>2015] FCA 634</w:t>
        </w:r>
      </w:hyperlink>
      <w:r w:rsidR="009B5923" w:rsidRPr="004F1976">
        <w:rPr>
          <w:rFonts w:eastAsia="Times New Roman"/>
          <w:iCs/>
          <w:color w:val="000000"/>
          <w:spacing w:val="-2"/>
          <w:sz w:val="24"/>
          <w:u w:val="single"/>
        </w:rPr>
        <w:t xml:space="preserve"> </w:t>
      </w:r>
      <w:r w:rsidR="009B5923">
        <w:rPr>
          <w:rFonts w:eastAsia="Times New Roman"/>
          <w:i/>
          <w:color w:val="000000"/>
          <w:spacing w:val="-2"/>
          <w:sz w:val="24"/>
        </w:rPr>
        <w:t>Konami Gaming Inc v Aristocrat Technologies Australia Pty Ltd</w:t>
      </w:r>
      <w:r w:rsidR="009B5923" w:rsidRPr="004F1976">
        <w:rPr>
          <w:rFonts w:eastAsia="Times New Roman"/>
          <w:color w:val="0461C1"/>
          <w:spacing w:val="-2"/>
          <w:sz w:val="24"/>
        </w:rPr>
        <w:t xml:space="preserve"> </w:t>
      </w:r>
      <w:hyperlink r:id="rId22" w:history="1">
        <w:r w:rsidR="009B5923" w:rsidRPr="00846A99">
          <w:rPr>
            <w:rStyle w:val="Hyperlink"/>
            <w:rFonts w:eastAsia="Times New Roman"/>
            <w:spacing w:val="-2"/>
            <w:sz w:val="24"/>
          </w:rPr>
          <w:t xml:space="preserve">[2015] FCA 92 </w:t>
        </w:r>
      </w:hyperlink>
      <w:bookmarkStart w:id="0" w:name="_Hlk104188771"/>
      <w:r w:rsidR="009B5923" w:rsidRPr="002B2FFD">
        <w:rPr>
          <w:rFonts w:eastAsia="Times New Roman"/>
          <w:i/>
          <w:spacing w:val="-2"/>
          <w:sz w:val="24"/>
        </w:rPr>
        <w:t xml:space="preserve">Generic Health Pty Ltd v Bayer </w:t>
      </w:r>
      <w:r w:rsidR="009B5923">
        <w:rPr>
          <w:rFonts w:eastAsia="Times New Roman"/>
          <w:i/>
          <w:color w:val="000000"/>
          <w:spacing w:val="-2"/>
          <w:sz w:val="24"/>
        </w:rPr>
        <w:t>Pharma Aktiengesellschaf</w:t>
      </w:r>
      <w:r w:rsidR="009B5923" w:rsidRPr="004F1976">
        <w:rPr>
          <w:rFonts w:eastAsia="Times New Roman"/>
          <w:i/>
          <w:color w:val="000000"/>
          <w:spacing w:val="-2"/>
          <w:sz w:val="24"/>
        </w:rPr>
        <w:t>t</w:t>
      </w:r>
      <w:r w:rsidR="009B5923" w:rsidRPr="004F1976">
        <w:rPr>
          <w:rFonts w:eastAsia="Times New Roman"/>
          <w:color w:val="0461C1"/>
          <w:spacing w:val="-2"/>
          <w:sz w:val="24"/>
        </w:rPr>
        <w:t xml:space="preserve"> </w:t>
      </w:r>
      <w:hyperlink r:id="rId23" w:history="1">
        <w:r w:rsidR="009B5923" w:rsidRPr="002B2FFD">
          <w:rPr>
            <w:rStyle w:val="Hyperlink"/>
            <w:rFonts w:eastAsia="Times New Roman"/>
            <w:spacing w:val="-2"/>
            <w:sz w:val="24"/>
          </w:rPr>
          <w:t xml:space="preserve">[2014] FCAFC 73 </w:t>
        </w:r>
      </w:hyperlink>
      <w:r w:rsidR="009B5923">
        <w:rPr>
          <w:rFonts w:eastAsia="Times New Roman"/>
          <w:color w:val="000000"/>
          <w:spacing w:val="-2"/>
          <w:sz w:val="24"/>
          <w:u w:val="single"/>
        </w:rPr>
        <w:t xml:space="preserve"> </w:t>
      </w:r>
      <w:r w:rsidR="009B5923" w:rsidRPr="002B2FFD">
        <w:rPr>
          <w:rFonts w:eastAsia="Times New Roman"/>
          <w:i/>
          <w:spacing w:val="-2"/>
          <w:sz w:val="24"/>
        </w:rPr>
        <w:t xml:space="preserve">Generic Health Pty Ltd v Otsuka Pharmaceutical </w:t>
      </w:r>
      <w:r w:rsidR="009B5923">
        <w:rPr>
          <w:rFonts w:eastAsia="Times New Roman"/>
          <w:i/>
          <w:color w:val="000000"/>
          <w:spacing w:val="-2"/>
          <w:sz w:val="24"/>
        </w:rPr>
        <w:t>Co., Ltd</w:t>
      </w:r>
      <w:r w:rsidR="009B5923" w:rsidRPr="004F1976">
        <w:rPr>
          <w:rFonts w:eastAsia="Times New Roman"/>
          <w:color w:val="0461C1"/>
          <w:spacing w:val="-2"/>
          <w:sz w:val="24"/>
        </w:rPr>
        <w:t xml:space="preserve"> </w:t>
      </w:r>
      <w:hyperlink r:id="rId24" w:history="1">
        <w:r w:rsidR="009B5923" w:rsidRPr="002B2FFD">
          <w:rPr>
            <w:rStyle w:val="Hyperlink"/>
            <w:rFonts w:eastAsia="Times New Roman"/>
            <w:spacing w:val="-2"/>
            <w:sz w:val="24"/>
          </w:rPr>
          <w:t>[2013] FCAFC 17</w:t>
        </w:r>
      </w:hyperlink>
      <w:r w:rsidR="009B5923">
        <w:rPr>
          <w:rFonts w:eastAsia="Times New Roman"/>
          <w:color w:val="000000"/>
          <w:spacing w:val="-2"/>
          <w:sz w:val="24"/>
          <w:u w:val="single"/>
        </w:rPr>
        <w:t xml:space="preserve"> </w:t>
      </w:r>
      <w:bookmarkEnd w:id="0"/>
    </w:p>
    <w:p w14:paraId="3A0115F8" w14:textId="541F79EF" w:rsidR="00FD61C0" w:rsidRDefault="009B5923" w:rsidP="00180745">
      <w:pPr>
        <w:spacing w:before="352" w:line="316" w:lineRule="exact"/>
        <w:ind w:right="144"/>
        <w:textAlignment w:val="baseline"/>
        <w:rPr>
          <w:rFonts w:eastAsia="Times New Roman"/>
          <w:i/>
          <w:color w:val="000000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Breezway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(Holdings) Pty Ltd v Preference Manufacturing Pte Lt</w:t>
      </w:r>
      <w:r w:rsidRPr="004F1976">
        <w:rPr>
          <w:rFonts w:eastAsia="Times New Roman"/>
          <w:i/>
          <w:color w:val="000000"/>
          <w:sz w:val="24"/>
        </w:rPr>
        <w:t>d</w:t>
      </w:r>
      <w:r w:rsidRPr="004F1976">
        <w:rPr>
          <w:rFonts w:eastAsia="Times New Roman"/>
          <w:color w:val="0461C1"/>
          <w:sz w:val="24"/>
        </w:rPr>
        <w:t xml:space="preserve"> </w:t>
      </w:r>
      <w:hyperlink r:id="rId25" w:history="1">
        <w:r w:rsidRPr="007F65BB">
          <w:rPr>
            <w:rStyle w:val="Hyperlink"/>
            <w:rFonts w:eastAsia="Times New Roman"/>
            <w:sz w:val="24"/>
          </w:rPr>
          <w:t>[2013] FCA 66;</w:t>
        </w:r>
      </w:hyperlink>
      <w:r>
        <w:rPr>
          <w:rFonts w:eastAsia="Times New Roman"/>
          <w:color w:val="0461C1"/>
          <w:sz w:val="24"/>
          <w:u w:val="single"/>
        </w:rPr>
        <w:t xml:space="preserve">  </w:t>
      </w:r>
      <w:hyperlink r:id="rId26" w:history="1">
        <w:r w:rsidRPr="007F65BB">
          <w:rPr>
            <w:rStyle w:val="Hyperlink"/>
            <w:rFonts w:eastAsia="Times New Roman"/>
            <w:sz w:val="24"/>
          </w:rPr>
          <w:t>[2013] FCA 67;</w:t>
        </w:r>
      </w:hyperlink>
      <w:r>
        <w:rPr>
          <w:rFonts w:eastAsia="Times New Roman"/>
          <w:color w:val="0461C1"/>
          <w:sz w:val="24"/>
          <w:u w:val="single"/>
        </w:rPr>
        <w:t xml:space="preserve"> </w:t>
      </w:r>
      <w:hyperlink r:id="rId27" w:history="1">
        <w:r w:rsidRPr="007F65BB">
          <w:rPr>
            <w:rStyle w:val="Hyperlink"/>
            <w:rFonts w:eastAsia="Times New Roman"/>
            <w:sz w:val="24"/>
          </w:rPr>
          <w:t>[2011] FCA 764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56B49340" w14:textId="18F434FD" w:rsidR="00FD61C0" w:rsidRDefault="009B5923" w:rsidP="00180745">
      <w:pPr>
        <w:spacing w:before="357" w:line="316" w:lineRule="exact"/>
        <w:ind w:right="576"/>
        <w:textAlignment w:val="baseline"/>
        <w:rPr>
          <w:rFonts w:eastAsia="Times New Roman"/>
          <w:i/>
          <w:color w:val="000000"/>
          <w:sz w:val="24"/>
        </w:rPr>
      </w:pPr>
      <w:r w:rsidRPr="002B2FFD">
        <w:rPr>
          <w:rFonts w:eastAsia="Times New Roman"/>
          <w:i/>
          <w:sz w:val="24"/>
        </w:rPr>
        <w:t xml:space="preserve">Kimberly-Clark Australia </w:t>
      </w:r>
      <w:r>
        <w:rPr>
          <w:rFonts w:eastAsia="Times New Roman"/>
          <w:i/>
          <w:color w:val="000000"/>
          <w:sz w:val="24"/>
        </w:rPr>
        <w:t xml:space="preserve">Pty Limited v </w:t>
      </w:r>
      <w:proofErr w:type="spellStart"/>
      <w:r>
        <w:rPr>
          <w:rFonts w:eastAsia="Times New Roman"/>
          <w:i/>
          <w:color w:val="000000"/>
          <w:sz w:val="24"/>
        </w:rPr>
        <w:t>Multigate</w:t>
      </w:r>
      <w:proofErr w:type="spellEnd"/>
      <w:r>
        <w:rPr>
          <w:rFonts w:eastAsia="Times New Roman"/>
          <w:i/>
          <w:color w:val="000000"/>
          <w:sz w:val="24"/>
        </w:rPr>
        <w:t xml:space="preserve"> Medical Products Pty Limite</w:t>
      </w:r>
      <w:r w:rsidRPr="004F1976">
        <w:rPr>
          <w:rFonts w:eastAsia="Times New Roman"/>
          <w:i/>
          <w:color w:val="000000"/>
          <w:sz w:val="24"/>
        </w:rPr>
        <w:t>d</w:t>
      </w:r>
      <w:r w:rsidRPr="004F1976">
        <w:rPr>
          <w:rFonts w:eastAsia="Times New Roman"/>
          <w:color w:val="0461C1"/>
          <w:sz w:val="24"/>
        </w:rPr>
        <w:t xml:space="preserve"> </w:t>
      </w:r>
      <w:hyperlink r:id="rId28" w:history="1">
        <w:r w:rsidRPr="00A77E27">
          <w:rPr>
            <w:rStyle w:val="Hyperlink"/>
            <w:rFonts w:eastAsia="Times New Roman"/>
            <w:sz w:val="24"/>
          </w:rPr>
          <w:t>[2011</w:t>
        </w:r>
        <w:proofErr w:type="gramStart"/>
        <w:r w:rsidRPr="00A77E27">
          <w:rPr>
            <w:rStyle w:val="Hyperlink"/>
            <w:rFonts w:eastAsia="Times New Roman"/>
            <w:sz w:val="24"/>
          </w:rPr>
          <w:t>]  FCAFC</w:t>
        </w:r>
        <w:proofErr w:type="gramEnd"/>
        <w:r w:rsidRPr="00A77E27">
          <w:rPr>
            <w:rStyle w:val="Hyperlink"/>
            <w:rFonts w:eastAsia="Times New Roman"/>
            <w:sz w:val="24"/>
          </w:rPr>
          <w:t xml:space="preserve"> 86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6881D504" w14:textId="5115A813" w:rsidR="00FD61C0" w:rsidRDefault="009B5923" w:rsidP="00180745">
      <w:pPr>
        <w:spacing w:before="389" w:line="273" w:lineRule="exact"/>
        <w:textAlignment w:val="baseline"/>
        <w:rPr>
          <w:rFonts w:eastAsia="Times New Roman"/>
          <w:i/>
          <w:color w:val="000000"/>
          <w:sz w:val="24"/>
        </w:rPr>
      </w:pPr>
      <w:r w:rsidRPr="00A77E27">
        <w:rPr>
          <w:rFonts w:eastAsia="Times New Roman"/>
          <w:i/>
          <w:sz w:val="24"/>
        </w:rPr>
        <w:t xml:space="preserve">Sigma Pharmaceuticals (Australia) Pty Ltd &amp; Ors v </w:t>
      </w:r>
      <w:r w:rsidR="004F1976">
        <w:rPr>
          <w:rFonts w:eastAsia="Times New Roman"/>
          <w:i/>
          <w:color w:val="000000"/>
          <w:sz w:val="24"/>
        </w:rPr>
        <w:t>Wyet</w:t>
      </w:r>
      <w:r w:rsidR="004F1976" w:rsidRPr="004F1976">
        <w:rPr>
          <w:rFonts w:eastAsia="Times New Roman"/>
          <w:i/>
          <w:color w:val="000000"/>
          <w:sz w:val="24"/>
        </w:rPr>
        <w:t>h</w:t>
      </w:r>
      <w:r w:rsidR="004F1976" w:rsidRPr="004F1976">
        <w:rPr>
          <w:rFonts w:eastAsia="Times New Roman"/>
          <w:i/>
          <w:color w:val="0461C1"/>
          <w:sz w:val="24"/>
        </w:rPr>
        <w:t xml:space="preserve"> </w:t>
      </w:r>
      <w:hyperlink r:id="rId29" w:history="1">
        <w:r w:rsidR="004F1976" w:rsidRPr="00A77E27">
          <w:rPr>
            <w:rStyle w:val="Hyperlink"/>
            <w:rFonts w:eastAsia="Times New Roman"/>
            <w:iCs/>
            <w:sz w:val="24"/>
          </w:rPr>
          <w:t>[</w:t>
        </w:r>
        <w:r w:rsidRPr="00A77E27">
          <w:rPr>
            <w:rStyle w:val="Hyperlink"/>
            <w:rFonts w:eastAsia="Times New Roman"/>
            <w:iCs/>
            <w:sz w:val="24"/>
          </w:rPr>
          <w:t>2011] FCAFC 132</w:t>
        </w:r>
      </w:hyperlink>
      <w:r w:rsidRPr="004F1976">
        <w:rPr>
          <w:rFonts w:eastAsia="Times New Roman"/>
          <w:iCs/>
          <w:color w:val="000000"/>
          <w:sz w:val="24"/>
          <w:u w:val="single"/>
        </w:rPr>
        <w:t xml:space="preserve"> </w:t>
      </w:r>
    </w:p>
    <w:p w14:paraId="57D5E154" w14:textId="2BC614FC" w:rsidR="00FD61C0" w:rsidRDefault="009B5923" w:rsidP="00180745">
      <w:pPr>
        <w:spacing w:before="380" w:line="273" w:lineRule="exact"/>
        <w:textAlignment w:val="baseline"/>
        <w:rPr>
          <w:rFonts w:eastAsia="Times New Roman"/>
          <w:i/>
          <w:color w:val="000000"/>
          <w:sz w:val="24"/>
        </w:rPr>
      </w:pPr>
      <w:r w:rsidRPr="00A77E27">
        <w:rPr>
          <w:rFonts w:eastAsia="Times New Roman"/>
          <w:i/>
          <w:sz w:val="24"/>
        </w:rPr>
        <w:lastRenderedPageBreak/>
        <w:t xml:space="preserve">Seafood Innovations Pty Ltd </w:t>
      </w:r>
      <w:r>
        <w:rPr>
          <w:rFonts w:eastAsia="Times New Roman"/>
          <w:i/>
          <w:color w:val="000000"/>
          <w:sz w:val="24"/>
        </w:rPr>
        <w:t>v Richard Bass</w:t>
      </w:r>
      <w:r w:rsidRPr="004F1976">
        <w:rPr>
          <w:rFonts w:eastAsia="Times New Roman"/>
          <w:color w:val="0461C1"/>
          <w:sz w:val="24"/>
        </w:rPr>
        <w:t xml:space="preserve"> </w:t>
      </w:r>
      <w:hyperlink r:id="rId30" w:history="1">
        <w:r w:rsidRPr="00A77E27">
          <w:rPr>
            <w:rStyle w:val="Hyperlink"/>
            <w:rFonts w:eastAsia="Times New Roman"/>
            <w:sz w:val="24"/>
          </w:rPr>
          <w:t>[2011] FCAFC 83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43323C6A" w14:textId="740CC414" w:rsidR="00FD61C0" w:rsidRDefault="009B5923" w:rsidP="00180745">
      <w:pPr>
        <w:spacing w:before="38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Samsung Electronics Co. Limited v Apple </w:t>
      </w:r>
      <w:r w:rsidRPr="004F1976">
        <w:rPr>
          <w:rFonts w:eastAsia="Times New Roman"/>
          <w:i/>
          <w:color w:val="000000"/>
          <w:sz w:val="24"/>
        </w:rPr>
        <w:t>Inc.</w:t>
      </w:r>
      <w:r w:rsidRPr="00D00293">
        <w:rPr>
          <w:rFonts w:eastAsia="Times New Roman"/>
          <w:color w:val="0462C1"/>
          <w:sz w:val="24"/>
        </w:rPr>
        <w:t xml:space="preserve"> </w:t>
      </w:r>
      <w:hyperlink r:id="rId31" w:history="1">
        <w:r w:rsidRPr="001463D4">
          <w:rPr>
            <w:rStyle w:val="Hyperlink"/>
            <w:rFonts w:eastAsia="Times New Roman"/>
            <w:sz w:val="24"/>
          </w:rPr>
          <w:t>[2011] FCAFC 156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794493BC" w14:textId="730BB88F" w:rsidR="00FD61C0" w:rsidRDefault="009B5923" w:rsidP="00180745">
      <w:pPr>
        <w:spacing w:before="380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Apple Inc v Samsung Electronics Co Ltd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32" w:history="1">
        <w:r w:rsidRPr="001463D4">
          <w:rPr>
            <w:rStyle w:val="Hyperlink"/>
            <w:rFonts w:eastAsia="Times New Roman"/>
            <w:sz w:val="24"/>
          </w:rPr>
          <w:t>[2011] FCA 1164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56E47C58" w14:textId="2190FD01" w:rsidR="00FD61C0" w:rsidRPr="00D00293" w:rsidRDefault="009B5923" w:rsidP="00180745">
      <w:pPr>
        <w:spacing w:before="380" w:line="273" w:lineRule="exact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Expo-Net </w:t>
      </w:r>
      <w:proofErr w:type="spellStart"/>
      <w:r>
        <w:rPr>
          <w:rFonts w:eastAsia="Times New Roman"/>
          <w:i/>
          <w:color w:val="000000"/>
          <w:sz w:val="24"/>
        </w:rPr>
        <w:t>Danmark</w:t>
      </w:r>
      <w:proofErr w:type="spellEnd"/>
      <w:r>
        <w:rPr>
          <w:rFonts w:eastAsia="Times New Roman"/>
          <w:i/>
          <w:color w:val="000000"/>
          <w:sz w:val="24"/>
        </w:rPr>
        <w:t xml:space="preserve"> A/S v </w:t>
      </w:r>
      <w:proofErr w:type="spellStart"/>
      <w:r>
        <w:rPr>
          <w:rFonts w:eastAsia="Times New Roman"/>
          <w:i/>
          <w:color w:val="000000"/>
          <w:sz w:val="24"/>
        </w:rPr>
        <w:t>Buono</w:t>
      </w:r>
      <w:proofErr w:type="spellEnd"/>
      <w:r>
        <w:rPr>
          <w:rFonts w:eastAsia="Times New Roman"/>
          <w:i/>
          <w:color w:val="000000"/>
          <w:sz w:val="24"/>
        </w:rPr>
        <w:t>-Net Australia Pty Ltd (No.2</w:t>
      </w:r>
      <w:r w:rsidR="00D00293">
        <w:rPr>
          <w:rFonts w:eastAsia="Times New Roman"/>
          <w:i/>
          <w:color w:val="000000"/>
          <w:sz w:val="24"/>
        </w:rPr>
        <w:t>)</w:t>
      </w:r>
      <w:r w:rsidR="00D00293" w:rsidRPr="00D00293">
        <w:rPr>
          <w:rFonts w:eastAsia="Times New Roman"/>
          <w:i/>
          <w:color w:val="0461C1"/>
          <w:sz w:val="24"/>
        </w:rPr>
        <w:t xml:space="preserve"> </w:t>
      </w:r>
      <w:hyperlink r:id="rId33" w:history="1">
        <w:r w:rsidR="00D00293" w:rsidRPr="001463D4">
          <w:rPr>
            <w:rStyle w:val="Hyperlink"/>
            <w:rFonts w:eastAsia="Times New Roman"/>
            <w:iCs/>
            <w:sz w:val="24"/>
          </w:rPr>
          <w:t>[</w:t>
        </w:r>
        <w:r w:rsidRPr="001463D4">
          <w:rPr>
            <w:rStyle w:val="Hyperlink"/>
            <w:rFonts w:eastAsia="Times New Roman"/>
            <w:iCs/>
            <w:sz w:val="24"/>
          </w:rPr>
          <w:t>2011] FCA 710</w:t>
        </w:r>
      </w:hyperlink>
      <w:r w:rsidRPr="00D00293">
        <w:rPr>
          <w:rFonts w:eastAsia="Times New Roman"/>
          <w:iCs/>
          <w:color w:val="000000"/>
          <w:sz w:val="24"/>
          <w:u w:val="single"/>
        </w:rPr>
        <w:t xml:space="preserve"> </w:t>
      </w:r>
    </w:p>
    <w:p w14:paraId="16832F49" w14:textId="3EBEB1A0" w:rsidR="00FD61C0" w:rsidRPr="00133960" w:rsidRDefault="009B5923" w:rsidP="00180745">
      <w:pPr>
        <w:spacing w:before="338" w:line="316" w:lineRule="exact"/>
        <w:textAlignment w:val="baseline"/>
        <w:rPr>
          <w:rFonts w:eastAsia="Times New Roman"/>
          <w:i/>
          <w:color w:val="0563C1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Bradken</w:t>
      </w:r>
      <w:proofErr w:type="spellEnd"/>
      <w:r>
        <w:rPr>
          <w:rFonts w:eastAsia="Times New Roman"/>
          <w:i/>
          <w:color w:val="000000"/>
          <w:sz w:val="24"/>
        </w:rPr>
        <w:t xml:space="preserve"> Resources Pty Ltd v Lynx Engineering </w:t>
      </w:r>
      <w:r w:rsidRPr="00133960">
        <w:rPr>
          <w:rFonts w:eastAsia="Times New Roman"/>
          <w:i/>
          <w:sz w:val="24"/>
        </w:rPr>
        <w:t>Consultants Pty Ltd</w:t>
      </w:r>
      <w:r w:rsidRPr="00133960">
        <w:rPr>
          <w:rFonts w:eastAsia="Times New Roman"/>
          <w:i/>
          <w:color w:val="0563C1"/>
          <w:sz w:val="24"/>
        </w:rPr>
        <w:t xml:space="preserve"> </w:t>
      </w:r>
      <w:hyperlink r:id="rId34" w:history="1">
        <w:r w:rsidR="00284100" w:rsidRPr="00133960">
          <w:rPr>
            <w:rStyle w:val="Hyperlink"/>
            <w:rFonts w:eastAsia="Times New Roman"/>
            <w:color w:val="0563C1"/>
            <w:sz w:val="24"/>
          </w:rPr>
          <w:t>[</w:t>
        </w:r>
        <w:r w:rsidRPr="00133960">
          <w:rPr>
            <w:rStyle w:val="Hyperlink"/>
            <w:rFonts w:eastAsia="Times New Roman"/>
            <w:color w:val="0563C1"/>
            <w:sz w:val="24"/>
          </w:rPr>
          <w:t>2007</w:t>
        </w:r>
        <w:r w:rsidR="00284100" w:rsidRPr="00133960">
          <w:rPr>
            <w:rStyle w:val="Hyperlink"/>
            <w:rFonts w:eastAsia="Times New Roman"/>
            <w:color w:val="0563C1"/>
            <w:sz w:val="24"/>
          </w:rPr>
          <w:t>]</w:t>
        </w:r>
        <w:r w:rsidRPr="00133960">
          <w:rPr>
            <w:rStyle w:val="Hyperlink"/>
            <w:rFonts w:eastAsia="Times New Roman"/>
            <w:color w:val="0563C1"/>
            <w:sz w:val="24"/>
          </w:rPr>
          <w:t xml:space="preserve"> 72 IPR </w:t>
        </w:r>
        <w:r w:rsidR="00D00293" w:rsidRPr="00133960">
          <w:rPr>
            <w:rStyle w:val="Hyperlink"/>
            <w:rFonts w:eastAsia="Times New Roman"/>
            <w:color w:val="0563C1"/>
            <w:sz w:val="24"/>
          </w:rPr>
          <w:t>63</w:t>
        </w:r>
      </w:hyperlink>
      <w:r w:rsidR="00D00293" w:rsidRPr="00133960">
        <w:rPr>
          <w:rFonts w:eastAsia="Times New Roman"/>
          <w:color w:val="0563C1"/>
          <w:sz w:val="24"/>
          <w:u w:val="single"/>
        </w:rPr>
        <w:t>;</w:t>
      </w:r>
      <w:r w:rsidR="00D00293" w:rsidRPr="00133960">
        <w:rPr>
          <w:rFonts w:eastAsia="Times New Roman"/>
          <w:color w:val="0563C1"/>
          <w:sz w:val="24"/>
        </w:rPr>
        <w:t xml:space="preserve"> </w:t>
      </w:r>
      <w:r w:rsidR="00284100" w:rsidRPr="00133960">
        <w:rPr>
          <w:rFonts w:eastAsia="Times New Roman"/>
          <w:color w:val="0563C1"/>
          <w:sz w:val="24"/>
          <w:u w:val="single"/>
        </w:rPr>
        <w:t>[</w:t>
      </w:r>
      <w:hyperlink r:id="rId35" w:history="1">
        <w:r w:rsidRPr="00133960">
          <w:rPr>
            <w:rStyle w:val="Hyperlink"/>
            <w:rFonts w:eastAsia="Times New Roman"/>
            <w:color w:val="0563C1"/>
            <w:sz w:val="24"/>
          </w:rPr>
          <w:t>2008</w:t>
        </w:r>
        <w:r w:rsidR="00284100" w:rsidRPr="00133960">
          <w:rPr>
            <w:rStyle w:val="Hyperlink"/>
            <w:rFonts w:eastAsia="Times New Roman"/>
            <w:color w:val="0563C1"/>
            <w:sz w:val="24"/>
          </w:rPr>
          <w:t>]</w:t>
        </w:r>
        <w:r w:rsidRPr="00133960">
          <w:rPr>
            <w:rStyle w:val="Hyperlink"/>
            <w:rFonts w:eastAsia="Times New Roman"/>
            <w:color w:val="0563C1"/>
            <w:sz w:val="24"/>
          </w:rPr>
          <w:t xml:space="preserve"> 78 IPR 586</w:t>
        </w:r>
      </w:hyperlink>
      <w:r w:rsidRPr="00133960">
        <w:rPr>
          <w:rFonts w:eastAsia="Times New Roman"/>
          <w:color w:val="0563C1"/>
          <w:sz w:val="24"/>
          <w:u w:val="single"/>
        </w:rPr>
        <w:t>;</w:t>
      </w:r>
      <w:r w:rsidRPr="00133960">
        <w:rPr>
          <w:rFonts w:eastAsia="Times New Roman"/>
          <w:color w:val="0563C1"/>
          <w:sz w:val="24"/>
        </w:rPr>
        <w:t xml:space="preserve"> </w:t>
      </w:r>
      <w:hyperlink r:id="rId36" w:history="1">
        <w:r w:rsidRPr="00133960">
          <w:rPr>
            <w:rStyle w:val="Hyperlink"/>
            <w:rFonts w:eastAsia="Times New Roman"/>
            <w:color w:val="0563C1"/>
            <w:sz w:val="24"/>
          </w:rPr>
          <w:t>[2010] FCA 662</w:t>
        </w:r>
      </w:hyperlink>
      <w:r w:rsidRPr="00133960">
        <w:rPr>
          <w:rFonts w:eastAsia="Times New Roman"/>
          <w:color w:val="0563C1"/>
          <w:sz w:val="24"/>
          <w:u w:val="single"/>
        </w:rPr>
        <w:t xml:space="preserve"> </w:t>
      </w:r>
    </w:p>
    <w:p w14:paraId="41B9CBE7" w14:textId="7F57A5B8" w:rsidR="00FD61C0" w:rsidRPr="0013396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563C1"/>
          <w:sz w:val="24"/>
        </w:rPr>
      </w:pPr>
      <w:r w:rsidRPr="00133960">
        <w:rPr>
          <w:rFonts w:eastAsia="Times New Roman"/>
          <w:i/>
          <w:sz w:val="24"/>
        </w:rPr>
        <w:t xml:space="preserve">Inverness Medical Switzerland GmbH v MDS Diagnostics Pty </w:t>
      </w:r>
      <w:r w:rsidRPr="00133960">
        <w:rPr>
          <w:rFonts w:eastAsia="Times New Roman"/>
          <w:i/>
          <w:color w:val="0563C1"/>
          <w:sz w:val="24"/>
        </w:rPr>
        <w:t>Ltd</w:t>
      </w:r>
      <w:r w:rsidRPr="00133960">
        <w:rPr>
          <w:rFonts w:eastAsia="Times New Roman"/>
          <w:color w:val="0563C1"/>
          <w:sz w:val="24"/>
        </w:rPr>
        <w:t xml:space="preserve"> </w:t>
      </w:r>
      <w:hyperlink r:id="rId37" w:history="1">
        <w:r w:rsidRPr="00133960">
          <w:rPr>
            <w:rStyle w:val="Hyperlink"/>
            <w:rFonts w:eastAsia="Times New Roman"/>
            <w:color w:val="0563C1"/>
            <w:sz w:val="24"/>
          </w:rPr>
          <w:t>[2010] FCA 108</w:t>
        </w:r>
      </w:hyperlink>
      <w:r w:rsidRPr="00133960">
        <w:rPr>
          <w:rFonts w:eastAsia="Times New Roman"/>
          <w:color w:val="0563C1"/>
          <w:sz w:val="24"/>
          <w:u w:val="single"/>
        </w:rPr>
        <w:t xml:space="preserve"> </w:t>
      </w:r>
    </w:p>
    <w:p w14:paraId="0FD0223B" w14:textId="1E30F602" w:rsidR="00FD61C0" w:rsidRPr="00133960" w:rsidRDefault="009B5923" w:rsidP="00180745">
      <w:pPr>
        <w:spacing w:before="380" w:line="273" w:lineRule="exact"/>
        <w:textAlignment w:val="baseline"/>
        <w:rPr>
          <w:rFonts w:eastAsia="Times New Roman"/>
          <w:i/>
          <w:color w:val="0563C1"/>
          <w:sz w:val="24"/>
        </w:rPr>
      </w:pPr>
      <w:proofErr w:type="spellStart"/>
      <w:r w:rsidRPr="00133960">
        <w:rPr>
          <w:rFonts w:eastAsia="Times New Roman"/>
          <w:i/>
          <w:sz w:val="24"/>
        </w:rPr>
        <w:t>Sunnyfield</w:t>
      </w:r>
      <w:proofErr w:type="spellEnd"/>
      <w:r w:rsidRPr="00133960">
        <w:rPr>
          <w:rFonts w:eastAsia="Times New Roman"/>
          <w:i/>
          <w:sz w:val="24"/>
        </w:rPr>
        <w:t xml:space="preserve"> Association v Cronk</w:t>
      </w:r>
      <w:r w:rsidRPr="00133960">
        <w:rPr>
          <w:rFonts w:eastAsia="Times New Roman"/>
          <w:sz w:val="24"/>
        </w:rPr>
        <w:t xml:space="preserve"> </w:t>
      </w:r>
      <w:hyperlink r:id="rId38" w:history="1">
        <w:r w:rsidRPr="00133960">
          <w:rPr>
            <w:rStyle w:val="Hyperlink"/>
            <w:rFonts w:eastAsia="Times New Roman"/>
            <w:color w:val="0563C1"/>
            <w:sz w:val="24"/>
          </w:rPr>
          <w:t>[2009] FCA 33;</w:t>
        </w:r>
      </w:hyperlink>
      <w:r w:rsidRPr="00133960">
        <w:rPr>
          <w:rFonts w:eastAsia="Times New Roman"/>
          <w:color w:val="0563C1"/>
          <w:sz w:val="24"/>
        </w:rPr>
        <w:t xml:space="preserve"> </w:t>
      </w:r>
      <w:hyperlink r:id="rId39" w:history="1">
        <w:r w:rsidRPr="00133960">
          <w:rPr>
            <w:rStyle w:val="Hyperlink"/>
            <w:rFonts w:eastAsia="Times New Roman"/>
            <w:color w:val="0563C1"/>
            <w:sz w:val="24"/>
          </w:rPr>
          <w:t>[2010] FCA 143</w:t>
        </w:r>
      </w:hyperlink>
      <w:r w:rsidRPr="00133960">
        <w:rPr>
          <w:rFonts w:eastAsia="Times New Roman"/>
          <w:color w:val="0563C1"/>
          <w:sz w:val="24"/>
          <w:u w:val="single"/>
        </w:rPr>
        <w:t xml:space="preserve"> </w:t>
      </w:r>
    </w:p>
    <w:p w14:paraId="3EBDE596" w14:textId="4AEAF777" w:rsidR="00FD61C0" w:rsidRPr="00133960" w:rsidRDefault="009B5923" w:rsidP="00180745">
      <w:pPr>
        <w:spacing w:before="385" w:line="273" w:lineRule="exact"/>
        <w:textAlignment w:val="baseline"/>
        <w:rPr>
          <w:rFonts w:eastAsia="Times New Roman"/>
          <w:i/>
          <w:color w:val="0563C1"/>
          <w:sz w:val="24"/>
        </w:rPr>
      </w:pPr>
      <w:proofErr w:type="spellStart"/>
      <w:r w:rsidRPr="00133960">
        <w:rPr>
          <w:rFonts w:eastAsia="Times New Roman"/>
          <w:i/>
          <w:sz w:val="24"/>
        </w:rPr>
        <w:t>Inamed</w:t>
      </w:r>
      <w:proofErr w:type="spellEnd"/>
      <w:r w:rsidRPr="00133960">
        <w:rPr>
          <w:rFonts w:eastAsia="Times New Roman"/>
          <w:i/>
          <w:sz w:val="24"/>
        </w:rPr>
        <w:t xml:space="preserve"> Development Company v Morton Surgical Pty Ltd</w:t>
      </w:r>
      <w:r w:rsidRPr="00133960">
        <w:rPr>
          <w:rFonts w:eastAsia="Times New Roman"/>
          <w:sz w:val="24"/>
        </w:rPr>
        <w:t xml:space="preserve"> </w:t>
      </w:r>
      <w:hyperlink r:id="rId40" w:history="1">
        <w:r w:rsidR="00284100" w:rsidRPr="00133960">
          <w:rPr>
            <w:rStyle w:val="Hyperlink"/>
            <w:rFonts w:eastAsia="Times New Roman"/>
            <w:color w:val="0563C1"/>
            <w:sz w:val="24"/>
          </w:rPr>
          <w:t>[</w:t>
        </w:r>
        <w:r w:rsidRPr="00133960">
          <w:rPr>
            <w:rStyle w:val="Hyperlink"/>
            <w:rFonts w:eastAsia="Times New Roman"/>
            <w:color w:val="0563C1"/>
            <w:sz w:val="24"/>
          </w:rPr>
          <w:t>2007</w:t>
        </w:r>
        <w:r w:rsidR="00284100" w:rsidRPr="00133960">
          <w:rPr>
            <w:rStyle w:val="Hyperlink"/>
            <w:rFonts w:eastAsia="Times New Roman"/>
            <w:color w:val="0563C1"/>
            <w:sz w:val="24"/>
          </w:rPr>
          <w:t>]</w:t>
        </w:r>
        <w:r w:rsidRPr="00133960">
          <w:rPr>
            <w:rStyle w:val="Hyperlink"/>
            <w:rFonts w:eastAsia="Times New Roman"/>
            <w:color w:val="0563C1"/>
            <w:sz w:val="24"/>
          </w:rPr>
          <w:t xml:space="preserve"> 73 IPR 308</w:t>
        </w:r>
      </w:hyperlink>
    </w:p>
    <w:p w14:paraId="161D6F28" w14:textId="1640433A" w:rsidR="00FD61C0" w:rsidRDefault="009B5923" w:rsidP="00180745">
      <w:pPr>
        <w:spacing w:before="37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Lockwood Security Products Pty Ltd v Doric Products Pty Ltd (No.2</w:t>
      </w:r>
      <w:r w:rsidR="00D00293" w:rsidRPr="00D00293">
        <w:rPr>
          <w:rFonts w:eastAsia="Times New Roman"/>
          <w:i/>
          <w:color w:val="000000"/>
          <w:sz w:val="24"/>
        </w:rPr>
        <w:t>)</w:t>
      </w:r>
      <w:hyperlink r:id="rId41" w:history="1">
        <w:r w:rsidR="00D00293" w:rsidRPr="00B6566B">
          <w:rPr>
            <w:rStyle w:val="Hyperlink"/>
            <w:rFonts w:eastAsia="Times New Roman"/>
            <w:i/>
            <w:sz w:val="24"/>
            <w:u w:val="none"/>
          </w:rPr>
          <w:t xml:space="preserve"> </w:t>
        </w:r>
        <w:r w:rsidR="00284100" w:rsidRPr="00D32CF4">
          <w:rPr>
            <w:rStyle w:val="Hyperlink"/>
            <w:rFonts w:eastAsia="Times New Roman"/>
            <w:iCs/>
            <w:sz w:val="24"/>
          </w:rPr>
          <w:t>[</w:t>
        </w:r>
        <w:r w:rsidRPr="00D32CF4">
          <w:rPr>
            <w:rStyle w:val="Hyperlink"/>
            <w:rFonts w:eastAsia="Times New Roman"/>
            <w:sz w:val="24"/>
          </w:rPr>
          <w:t>2007</w:t>
        </w:r>
        <w:r w:rsidR="00284100" w:rsidRPr="00D32CF4">
          <w:rPr>
            <w:rStyle w:val="Hyperlink"/>
            <w:rFonts w:eastAsia="Times New Roman"/>
            <w:sz w:val="24"/>
          </w:rPr>
          <w:t>]</w:t>
        </w:r>
        <w:r w:rsidRPr="00D32CF4">
          <w:rPr>
            <w:rStyle w:val="Hyperlink"/>
            <w:rFonts w:eastAsia="Times New Roman"/>
            <w:sz w:val="24"/>
          </w:rPr>
          <w:t xml:space="preserve"> 235 ALR 202</w:t>
        </w:r>
      </w:hyperlink>
    </w:p>
    <w:p w14:paraId="023E05D6" w14:textId="4E997BE9" w:rsidR="00FD61C0" w:rsidRDefault="009B5923" w:rsidP="00180745">
      <w:pPr>
        <w:spacing w:before="721" w:line="274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Patent cases (Oppositions) </w:t>
      </w:r>
    </w:p>
    <w:p w14:paraId="713372BB" w14:textId="466A183D" w:rsidR="00BB3449" w:rsidRPr="00BB3449" w:rsidRDefault="00BB3449" w:rsidP="00180745">
      <w:pPr>
        <w:spacing w:before="721" w:line="274" w:lineRule="exact"/>
        <w:textAlignment w:val="baseline"/>
        <w:rPr>
          <w:rFonts w:eastAsia="Times New Roman"/>
          <w:bCs/>
          <w:color w:val="000000"/>
          <w:sz w:val="24"/>
        </w:rPr>
      </w:pPr>
      <w:r w:rsidRPr="00BB3449">
        <w:rPr>
          <w:rFonts w:eastAsia="Times New Roman"/>
          <w:bCs/>
          <w:i/>
          <w:iCs/>
          <w:color w:val="000000"/>
          <w:sz w:val="24"/>
        </w:rPr>
        <w:t>Smart Hub Pty Ltd v Decathlon</w:t>
      </w:r>
      <w:r w:rsidRPr="00BB3449">
        <w:rPr>
          <w:rFonts w:eastAsia="Times New Roman"/>
          <w:bCs/>
          <w:color w:val="000000"/>
          <w:sz w:val="24"/>
        </w:rPr>
        <w:t xml:space="preserve"> </w:t>
      </w:r>
      <w:hyperlink r:id="rId42" w:history="1">
        <w:r w:rsidRPr="00BB3449">
          <w:rPr>
            <w:rStyle w:val="Hyperlink"/>
            <w:rFonts w:eastAsia="Times New Roman"/>
            <w:bCs/>
            <w:sz w:val="24"/>
          </w:rPr>
          <w:t>[2022] APO 75</w:t>
        </w:r>
      </w:hyperlink>
    </w:p>
    <w:p w14:paraId="20728DFA" w14:textId="2B9E6B5D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Dorel Australia Pty Ltd v HBG IP Holding Pty Lt</w:t>
      </w:r>
      <w:r w:rsidRPr="00D00293">
        <w:rPr>
          <w:rFonts w:eastAsia="Times New Roman"/>
          <w:i/>
          <w:color w:val="000000"/>
          <w:sz w:val="24"/>
        </w:rPr>
        <w:t>d</w:t>
      </w:r>
      <w:r w:rsidRPr="00D00293">
        <w:rPr>
          <w:rFonts w:eastAsia="Times New Roman"/>
          <w:color w:val="0462C1"/>
          <w:sz w:val="24"/>
        </w:rPr>
        <w:t xml:space="preserve"> </w:t>
      </w:r>
      <w:hyperlink r:id="rId43" w:history="1">
        <w:r w:rsidRPr="00B6566B">
          <w:rPr>
            <w:rStyle w:val="Hyperlink"/>
            <w:rFonts w:eastAsia="Times New Roman"/>
            <w:sz w:val="24"/>
          </w:rPr>
          <w:t>[2019] APO 12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2CB6C28A" w14:textId="77777777" w:rsidR="009A1E08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Britax</w:t>
      </w:r>
      <w:proofErr w:type="spellEnd"/>
      <w:r>
        <w:rPr>
          <w:rFonts w:eastAsia="Times New Roman"/>
          <w:i/>
          <w:color w:val="000000"/>
          <w:sz w:val="24"/>
        </w:rPr>
        <w:t xml:space="preserve"> Childcare Pty Ltd v HBG IP Holding Pty Ltd</w:t>
      </w:r>
      <w:r w:rsidRPr="00D00293">
        <w:rPr>
          <w:rFonts w:eastAsia="Times New Roman"/>
          <w:color w:val="0462C1"/>
          <w:sz w:val="24"/>
        </w:rPr>
        <w:t xml:space="preserve"> </w:t>
      </w:r>
      <w:hyperlink r:id="rId44" w:history="1">
        <w:r w:rsidRPr="00B6566B">
          <w:rPr>
            <w:rStyle w:val="Hyperlink"/>
            <w:rFonts w:eastAsia="Times New Roman"/>
            <w:sz w:val="24"/>
          </w:rPr>
          <w:t>[2019] APO 31</w:t>
        </w:r>
      </w:hyperlink>
      <w:r>
        <w:rPr>
          <w:rFonts w:eastAsia="Times New Roman"/>
          <w:color w:val="0462C1"/>
          <w:sz w:val="24"/>
          <w:u w:val="single"/>
        </w:rPr>
        <w:t xml:space="preserve"> </w:t>
      </w:r>
    </w:p>
    <w:p w14:paraId="0695ECB1" w14:textId="7A51EAAA" w:rsidR="00FD61C0" w:rsidRPr="009A1E08" w:rsidRDefault="009A1E08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G</w:t>
      </w:r>
      <w:r w:rsidR="009B5923">
        <w:rPr>
          <w:rFonts w:eastAsia="Times New Roman"/>
          <w:i/>
          <w:color w:val="000000"/>
          <w:sz w:val="24"/>
        </w:rPr>
        <w:t xml:space="preserve">ary B Cox v </w:t>
      </w:r>
      <w:proofErr w:type="spellStart"/>
      <w:r w:rsidR="009B5923">
        <w:rPr>
          <w:rFonts w:eastAsia="Times New Roman"/>
          <w:i/>
          <w:color w:val="000000"/>
          <w:sz w:val="24"/>
        </w:rPr>
        <w:t>MacroGenics</w:t>
      </w:r>
      <w:proofErr w:type="spellEnd"/>
      <w:r w:rsidR="009B5923">
        <w:rPr>
          <w:rFonts w:eastAsia="Times New Roman"/>
          <w:i/>
          <w:color w:val="000000"/>
          <w:sz w:val="24"/>
        </w:rPr>
        <w:t>, In</w:t>
      </w:r>
      <w:r w:rsidR="009B5923" w:rsidRPr="00D00293">
        <w:rPr>
          <w:rFonts w:eastAsia="Times New Roman"/>
          <w:i/>
          <w:color w:val="000000"/>
          <w:sz w:val="24"/>
        </w:rPr>
        <w:t>c</w:t>
      </w:r>
      <w:r w:rsidR="009B5923" w:rsidRPr="00D00293">
        <w:rPr>
          <w:rFonts w:eastAsia="Times New Roman"/>
          <w:i/>
          <w:color w:val="0462C1"/>
          <w:sz w:val="24"/>
        </w:rPr>
        <w:t xml:space="preserve"> </w:t>
      </w:r>
      <w:hyperlink r:id="rId45" w:history="1">
        <w:r w:rsidR="009B5923" w:rsidRPr="001B0871">
          <w:rPr>
            <w:rStyle w:val="Hyperlink"/>
            <w:rFonts w:eastAsia="Times New Roman"/>
            <w:iCs/>
            <w:sz w:val="24"/>
          </w:rPr>
          <w:t>[2019] APO 13</w:t>
        </w:r>
      </w:hyperlink>
      <w:r w:rsidR="009B5923" w:rsidRPr="00D00293">
        <w:rPr>
          <w:rFonts w:eastAsia="Times New Roman"/>
          <w:iCs/>
          <w:color w:val="000000"/>
          <w:sz w:val="24"/>
          <w:u w:val="single"/>
        </w:rPr>
        <w:t xml:space="preserve"> </w:t>
      </w:r>
    </w:p>
    <w:p w14:paraId="40A5EC43" w14:textId="1A5FF9C7" w:rsidR="00FD61C0" w:rsidRDefault="009B5923" w:rsidP="00180745">
      <w:pPr>
        <w:spacing w:line="672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Dorel Australia Pty Ltd v HBC IP Holding Pty Ltd</w:t>
      </w:r>
      <w:r w:rsidRPr="00D00293">
        <w:rPr>
          <w:rFonts w:eastAsia="Times New Roman"/>
          <w:i/>
          <w:color w:val="0462C1"/>
          <w:sz w:val="24"/>
        </w:rPr>
        <w:t xml:space="preserve"> </w:t>
      </w:r>
      <w:r w:rsidRPr="00D00293">
        <w:rPr>
          <w:rFonts w:eastAsia="Times New Roman"/>
          <w:iCs/>
          <w:color w:val="0462C1"/>
          <w:sz w:val="24"/>
          <w:u w:val="single"/>
        </w:rPr>
        <w:t>[2019] APO 9</w:t>
      </w:r>
      <w:r>
        <w:rPr>
          <w:rFonts w:eastAsia="Times New Roman"/>
          <w:i/>
          <w:color w:val="0462C1"/>
          <w:sz w:val="24"/>
          <w:u w:val="single"/>
        </w:rPr>
        <w:t xml:space="preserve"> </w:t>
      </w:r>
      <w:r>
        <w:rPr>
          <w:rFonts w:eastAsia="Times New Roman"/>
          <w:i/>
          <w:color w:val="0462C1"/>
          <w:sz w:val="24"/>
          <w:u w:val="single"/>
        </w:rPr>
        <w:br/>
      </w:r>
      <w:proofErr w:type="spellStart"/>
      <w:r>
        <w:rPr>
          <w:rFonts w:eastAsia="Times New Roman"/>
          <w:i/>
          <w:color w:val="000000"/>
          <w:sz w:val="24"/>
        </w:rPr>
        <w:t>Globel</w:t>
      </w:r>
      <w:proofErr w:type="spellEnd"/>
      <w:r>
        <w:rPr>
          <w:rFonts w:eastAsia="Times New Roman"/>
          <w:i/>
          <w:color w:val="000000"/>
          <w:sz w:val="24"/>
        </w:rPr>
        <w:t xml:space="preserve"> Blue S.A. v Visa U.S.A Inc.</w:t>
      </w:r>
      <w:r w:rsidRPr="00D00293">
        <w:rPr>
          <w:rFonts w:eastAsia="Times New Roman"/>
          <w:i/>
          <w:color w:val="0462C1"/>
          <w:sz w:val="24"/>
        </w:rPr>
        <w:t xml:space="preserve"> </w:t>
      </w:r>
      <w:hyperlink r:id="rId46" w:history="1">
        <w:r w:rsidRPr="001B0871">
          <w:rPr>
            <w:rStyle w:val="Hyperlink"/>
            <w:rFonts w:eastAsia="Times New Roman"/>
            <w:iCs/>
            <w:sz w:val="24"/>
          </w:rPr>
          <w:t>[2018] APO 86</w:t>
        </w:r>
      </w:hyperlink>
    </w:p>
    <w:p w14:paraId="68B9BDA5" w14:textId="77777777" w:rsidR="00180745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 w:rsidRPr="00B20E3A">
        <w:rPr>
          <w:rFonts w:eastAsia="Times New Roman"/>
          <w:i/>
          <w:sz w:val="24"/>
        </w:rPr>
        <w:lastRenderedPageBreak/>
        <w:t xml:space="preserve">John Jarvie v Comtec Industries Pty Ltd </w:t>
      </w:r>
      <w:r w:rsidRPr="00D00293">
        <w:rPr>
          <w:rFonts w:eastAsia="Times New Roman"/>
          <w:iCs/>
          <w:color w:val="0461C1"/>
          <w:sz w:val="24"/>
          <w:u w:val="single"/>
        </w:rPr>
        <w:t>[2018] APO 46</w:t>
      </w:r>
    </w:p>
    <w:p w14:paraId="6A9BC642" w14:textId="77777777" w:rsidR="00180745" w:rsidRDefault="00180745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A</w:t>
      </w:r>
      <w:r w:rsidR="009B5923">
        <w:rPr>
          <w:rFonts w:eastAsia="Times New Roman"/>
          <w:i/>
          <w:color w:val="000000"/>
          <w:sz w:val="24"/>
        </w:rPr>
        <w:t xml:space="preserve">lphapharm Pty Ltd v Gilead Sciences, </w:t>
      </w:r>
      <w:r w:rsidR="009B5923" w:rsidRPr="000C697D">
        <w:rPr>
          <w:rFonts w:eastAsia="Times New Roman"/>
          <w:i/>
          <w:color w:val="000000"/>
          <w:sz w:val="24"/>
        </w:rPr>
        <w:t>Inc</w:t>
      </w:r>
      <w:hyperlink r:id="rId47" w:history="1">
        <w:r w:rsidR="009B5923" w:rsidRPr="000C697D">
          <w:rPr>
            <w:rStyle w:val="Hyperlink"/>
            <w:rFonts w:eastAsia="Times New Roman"/>
            <w:i/>
            <w:sz w:val="24"/>
            <w:u w:val="none"/>
          </w:rPr>
          <w:t>.</w:t>
        </w:r>
        <w:r w:rsidR="009B5923" w:rsidRPr="000C697D">
          <w:rPr>
            <w:rStyle w:val="Hyperlink"/>
            <w:rFonts w:eastAsia="Times New Roman"/>
            <w:sz w:val="24"/>
          </w:rPr>
          <w:t>[2016] APO 50</w:t>
        </w:r>
        <w:r w:rsidR="009B5923" w:rsidRPr="000C697D">
          <w:rPr>
            <w:rStyle w:val="Hyperlink"/>
            <w:rFonts w:eastAsia="Times New Roman"/>
            <w:sz w:val="24"/>
            <w:u w:val="none"/>
          </w:rPr>
          <w:t xml:space="preserve"> </w:t>
        </w:r>
      </w:hyperlink>
      <w:r w:rsidR="009B5923">
        <w:rPr>
          <w:rFonts w:eastAsia="Times New Roman"/>
          <w:color w:val="000000"/>
          <w:sz w:val="24"/>
          <w:u w:val="single"/>
        </w:rPr>
        <w:t xml:space="preserve"> </w:t>
      </w:r>
      <w:r w:rsidR="009B5923">
        <w:rPr>
          <w:rFonts w:eastAsia="Times New Roman"/>
          <w:color w:val="000000"/>
          <w:sz w:val="24"/>
          <w:u w:val="single"/>
        </w:rPr>
        <w:br/>
      </w:r>
    </w:p>
    <w:p w14:paraId="2C20E902" w14:textId="6CAAAC2A" w:rsidR="00FD61C0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Fisher &amp; Paykel Healthcare Ltd v ResMed Ltd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48" w:history="1">
        <w:r w:rsidRPr="000C697D">
          <w:rPr>
            <w:rStyle w:val="Hyperlink"/>
            <w:rFonts w:eastAsia="Times New Roman"/>
            <w:sz w:val="24"/>
          </w:rPr>
          <w:t>[2016] APO 48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0597B6BD" w14:textId="0C2EC4E0" w:rsidR="00FD61C0" w:rsidRDefault="009B5923" w:rsidP="00180745">
      <w:pPr>
        <w:spacing w:before="352" w:line="316" w:lineRule="exact"/>
        <w:ind w:right="7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BGC (Australia) Pty &amp; CSR Building Products Limited v James Hardie Technology Limited </w:t>
      </w:r>
      <w:hyperlink r:id="rId49" w:history="1">
        <w:r w:rsidRPr="000C697D">
          <w:rPr>
            <w:rStyle w:val="Hyperlink"/>
            <w:rFonts w:eastAsia="Times New Roman"/>
            <w:sz w:val="24"/>
          </w:rPr>
          <w:t>[2016] APO 31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284A2F4D" w14:textId="2E7AC6A2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Merck, Sharpe &amp; Dohme (Australia) Pty Ltd. v Genentech, In</w:t>
      </w:r>
      <w:r w:rsidRPr="00D00293">
        <w:rPr>
          <w:rFonts w:eastAsia="Times New Roman"/>
          <w:i/>
          <w:color w:val="000000"/>
          <w:sz w:val="24"/>
        </w:rPr>
        <w:t>c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50" w:history="1">
        <w:r w:rsidRPr="008C0D20">
          <w:rPr>
            <w:rStyle w:val="Hyperlink"/>
            <w:rFonts w:eastAsia="Times New Roman"/>
            <w:sz w:val="24"/>
          </w:rPr>
          <w:t>[2015] APO 19</w:t>
        </w:r>
      </w:hyperlink>
    </w:p>
    <w:p w14:paraId="4105711E" w14:textId="04014171" w:rsidR="00FD61C0" w:rsidRDefault="009B5923" w:rsidP="00180745">
      <w:pPr>
        <w:spacing w:before="360" w:line="317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Fonterra Co-operative Group Limited and Kraft Foods Global Brands LLC v Leprino Foods Compan</w:t>
      </w:r>
      <w:r w:rsidRPr="00D00293">
        <w:rPr>
          <w:rFonts w:eastAsia="Times New Roman"/>
          <w:i/>
          <w:color w:val="000000"/>
          <w:sz w:val="24"/>
        </w:rPr>
        <w:t>y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51" w:history="1">
        <w:r w:rsidRPr="00FD6F89">
          <w:rPr>
            <w:rStyle w:val="Hyperlink"/>
            <w:rFonts w:eastAsia="Times New Roman"/>
            <w:sz w:val="24"/>
          </w:rPr>
          <w:t>[2015] APO 22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08D16511" w14:textId="77777777" w:rsidR="00FD61C0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Woodside Energy Limited v Exxon Mobil Upstream Research Compan</w:t>
      </w:r>
      <w:r w:rsidRPr="00D00293">
        <w:rPr>
          <w:rFonts w:eastAsia="Times New Roman"/>
          <w:i/>
          <w:color w:val="000000"/>
          <w:sz w:val="24"/>
        </w:rPr>
        <w:t>y</w:t>
      </w:r>
      <w:r w:rsidRPr="00D00293">
        <w:rPr>
          <w:rFonts w:eastAsia="Times New Roman"/>
          <w:color w:val="0461C1"/>
          <w:sz w:val="24"/>
        </w:rPr>
        <w:t xml:space="preserve"> </w:t>
      </w:r>
      <w:r>
        <w:rPr>
          <w:rFonts w:eastAsia="Times New Roman"/>
          <w:color w:val="0461C1"/>
          <w:sz w:val="24"/>
          <w:u w:val="single"/>
        </w:rPr>
        <w:t>[2015] APO 6</w:t>
      </w:r>
    </w:p>
    <w:p w14:paraId="641EF67E" w14:textId="176AABFD" w:rsidR="00FD61C0" w:rsidRDefault="009B5923" w:rsidP="00180745">
      <w:pPr>
        <w:spacing w:before="351" w:line="317" w:lineRule="exact"/>
        <w:ind w:right="3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BHP Billiton </w:t>
      </w:r>
      <w:proofErr w:type="spellStart"/>
      <w:r>
        <w:rPr>
          <w:rFonts w:eastAsia="Times New Roman"/>
          <w:i/>
          <w:color w:val="000000"/>
          <w:sz w:val="24"/>
        </w:rPr>
        <w:t>Aluminium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Pty Ltd v Central Chemical Consulting Pty Ltd</w:t>
      </w:r>
      <w:r w:rsidRPr="00D00293">
        <w:rPr>
          <w:rFonts w:eastAsia="Times New Roman"/>
          <w:color w:val="0461C1"/>
          <w:sz w:val="24"/>
        </w:rPr>
        <w:t xml:space="preserve"> </w:t>
      </w:r>
      <w:r>
        <w:rPr>
          <w:rFonts w:eastAsia="Times New Roman"/>
          <w:color w:val="0461C1"/>
          <w:sz w:val="24"/>
          <w:u w:val="single"/>
        </w:rPr>
        <w:t>[2014</w:t>
      </w:r>
      <w:r w:rsidR="00D00293">
        <w:rPr>
          <w:rFonts w:eastAsia="Times New Roman"/>
          <w:color w:val="0461C1"/>
          <w:sz w:val="24"/>
          <w:u w:val="single"/>
        </w:rPr>
        <w:t>] APO</w:t>
      </w:r>
      <w:r>
        <w:rPr>
          <w:rFonts w:eastAsia="Times New Roman"/>
          <w:color w:val="0461C1"/>
          <w:sz w:val="24"/>
          <w:u w:val="single"/>
        </w:rPr>
        <w:t xml:space="preserve"> 16</w:t>
      </w:r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12E33E41" w14:textId="77777777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BHP Billiton Worsley Pty Ltd v Alcoa of Australia Pty Lt</w:t>
      </w:r>
      <w:r w:rsidRPr="00D00293">
        <w:rPr>
          <w:rFonts w:eastAsia="Times New Roman"/>
          <w:i/>
          <w:color w:val="000000"/>
          <w:sz w:val="24"/>
        </w:rPr>
        <w:t>d</w:t>
      </w:r>
      <w:r w:rsidRPr="00D00293">
        <w:rPr>
          <w:rFonts w:eastAsia="Times New Roman"/>
          <w:color w:val="0461C1"/>
          <w:sz w:val="24"/>
        </w:rPr>
        <w:t xml:space="preserve"> </w:t>
      </w:r>
      <w:r>
        <w:rPr>
          <w:rFonts w:eastAsia="Times New Roman"/>
          <w:color w:val="0461C1"/>
          <w:sz w:val="24"/>
          <w:u w:val="single"/>
        </w:rPr>
        <w:t>[2014] APO 30</w:t>
      </w:r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32D80E78" w14:textId="1F5750DF" w:rsidR="00FD61C0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Woodside Energy Limited v Exxon Mobil Upstream Research Compan</w:t>
      </w:r>
      <w:r w:rsidRPr="00D00293">
        <w:rPr>
          <w:rFonts w:eastAsia="Times New Roman"/>
          <w:i/>
          <w:color w:val="000000"/>
          <w:sz w:val="24"/>
        </w:rPr>
        <w:t>y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52" w:history="1">
        <w:r w:rsidRPr="00FD6F89">
          <w:rPr>
            <w:rStyle w:val="Hyperlink"/>
            <w:rFonts w:eastAsia="Times New Roman"/>
            <w:sz w:val="24"/>
          </w:rPr>
          <w:t>[2014] APO 53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25AFD6AE" w14:textId="66E26FD3" w:rsidR="00FD61C0" w:rsidRDefault="009B5923" w:rsidP="00180745">
      <w:pPr>
        <w:spacing w:before="384" w:line="274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Aristocrat Technologies Australia Pty Ltd v IGT</w:t>
      </w:r>
      <w:r w:rsidRPr="00D00293">
        <w:rPr>
          <w:rFonts w:eastAsia="Times New Roman"/>
          <w:color w:val="0461C1"/>
          <w:sz w:val="24"/>
        </w:rPr>
        <w:t xml:space="preserve"> </w:t>
      </w:r>
      <w:hyperlink r:id="rId53" w:history="1">
        <w:r w:rsidRPr="00CB7526">
          <w:rPr>
            <w:rStyle w:val="Hyperlink"/>
            <w:rFonts w:eastAsia="Times New Roman"/>
            <w:sz w:val="24"/>
          </w:rPr>
          <w:t>[2008] APO 3;</w:t>
        </w:r>
      </w:hyperlink>
      <w:r>
        <w:rPr>
          <w:rFonts w:eastAsia="Times New Roman"/>
          <w:color w:val="000000"/>
          <w:sz w:val="24"/>
        </w:rPr>
        <w:t xml:space="preserve"> </w:t>
      </w:r>
      <w:hyperlink r:id="rId54" w:history="1">
        <w:r w:rsidRPr="00B20E3A">
          <w:rPr>
            <w:rStyle w:val="Hyperlink"/>
            <w:rFonts w:eastAsia="Times New Roman"/>
            <w:sz w:val="24"/>
          </w:rPr>
          <w:t>(2008) 75 IPR 409</w:t>
        </w:r>
      </w:hyperlink>
    </w:p>
    <w:p w14:paraId="284CF8F9" w14:textId="77777777" w:rsidR="007A0320" w:rsidRDefault="009B5923" w:rsidP="00180745">
      <w:pPr>
        <w:spacing w:before="710" w:line="274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proofErr w:type="gramStart"/>
      <w:r>
        <w:rPr>
          <w:rFonts w:eastAsia="Times New Roman"/>
          <w:b/>
          <w:color w:val="000000"/>
          <w:sz w:val="24"/>
          <w:u w:val="single"/>
        </w:rPr>
        <w:t>Trade marks</w:t>
      </w:r>
      <w:proofErr w:type="gramEnd"/>
      <w:r>
        <w:rPr>
          <w:rFonts w:eastAsia="Times New Roman"/>
          <w:b/>
          <w:color w:val="000000"/>
          <w:sz w:val="24"/>
          <w:u w:val="single"/>
        </w:rPr>
        <w:t xml:space="preserve"> (Federal Court and oppositions)</w:t>
      </w:r>
    </w:p>
    <w:p w14:paraId="7197D908" w14:textId="58B163C2" w:rsidR="007A0320" w:rsidRPr="007A0320" w:rsidRDefault="007A0320" w:rsidP="00180745">
      <w:pPr>
        <w:spacing w:before="710" w:line="274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i/>
          <w:color w:val="000000"/>
          <w:sz w:val="24"/>
        </w:rPr>
        <w:t xml:space="preserve">Puma SE v Caterpillar Inc </w:t>
      </w:r>
      <w:hyperlink r:id="rId55" w:history="1">
        <w:r w:rsidRPr="007A0320">
          <w:rPr>
            <w:rStyle w:val="Hyperlink"/>
            <w:rFonts w:eastAsia="Times New Roman"/>
            <w:iCs/>
            <w:sz w:val="24"/>
          </w:rPr>
          <w:t>[2022] FCAFC 153</w:t>
        </w:r>
      </w:hyperlink>
    </w:p>
    <w:p w14:paraId="4E65C650" w14:textId="349AC731" w:rsidR="00FD61C0" w:rsidRDefault="009B5923" w:rsidP="00180745">
      <w:pPr>
        <w:spacing w:before="298" w:line="412" w:lineRule="exact"/>
        <w:ind w:right="21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The Cultural Intelligence Project Pty Ltd v The Entourage Education Group Pty Ltd (No 2) </w:t>
      </w:r>
      <w:hyperlink r:id="rId56" w:history="1">
        <w:r w:rsidRPr="00CB7526">
          <w:rPr>
            <w:rStyle w:val="Hyperlink"/>
            <w:rFonts w:eastAsia="Times New Roman"/>
            <w:iCs/>
            <w:sz w:val="24"/>
          </w:rPr>
          <w:t>[2021] FCCA 1317</w:t>
        </w:r>
      </w:hyperlink>
    </w:p>
    <w:p w14:paraId="3175C49A" w14:textId="63CD897E" w:rsidR="00FD61C0" w:rsidRPr="00D00293" w:rsidRDefault="009B5923" w:rsidP="00180745">
      <w:pPr>
        <w:spacing w:before="304" w:line="273" w:lineRule="exact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lastRenderedPageBreak/>
        <w:t xml:space="preserve">Manolo </w:t>
      </w:r>
      <w:proofErr w:type="spellStart"/>
      <w:r>
        <w:rPr>
          <w:rFonts w:eastAsia="Times New Roman"/>
          <w:i/>
          <w:color w:val="000000"/>
          <w:sz w:val="24"/>
        </w:rPr>
        <w:t>Blahnik</w:t>
      </w:r>
      <w:proofErr w:type="spellEnd"/>
      <w:r>
        <w:rPr>
          <w:rFonts w:eastAsia="Times New Roman"/>
          <w:i/>
          <w:color w:val="000000"/>
          <w:sz w:val="24"/>
        </w:rPr>
        <w:t xml:space="preserve"> Worldwide Limited v Estro Concept Pty Limited</w:t>
      </w:r>
      <w:r w:rsidRPr="00D00293">
        <w:rPr>
          <w:rFonts w:eastAsia="Times New Roman"/>
          <w:iCs/>
          <w:color w:val="0000FF"/>
          <w:sz w:val="24"/>
        </w:rPr>
        <w:t xml:space="preserve"> </w:t>
      </w:r>
      <w:hyperlink r:id="rId57" w:history="1">
        <w:r w:rsidRPr="00CB7526">
          <w:rPr>
            <w:rStyle w:val="Hyperlink"/>
            <w:rFonts w:eastAsia="Times New Roman"/>
            <w:iCs/>
            <w:sz w:val="24"/>
          </w:rPr>
          <w:t>[2020] FCA 1561</w:t>
        </w:r>
      </w:hyperlink>
      <w:r w:rsidRPr="00015030">
        <w:rPr>
          <w:rFonts w:eastAsia="Times New Roman"/>
          <w:iCs/>
          <w:color w:val="0461C1"/>
          <w:sz w:val="24"/>
          <w:u w:val="single"/>
        </w:rPr>
        <w:t xml:space="preserve"> </w:t>
      </w:r>
    </w:p>
    <w:p w14:paraId="0E04241C" w14:textId="787779DA" w:rsidR="00FD61C0" w:rsidRDefault="009B5923" w:rsidP="00180745">
      <w:pPr>
        <w:spacing w:before="3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Sovereign Hydroseal Pty Ltd v Steynberg (No 2)</w:t>
      </w:r>
      <w:r w:rsidRPr="00D00293">
        <w:rPr>
          <w:rFonts w:eastAsia="Times New Roman"/>
          <w:i/>
          <w:color w:val="0000FF"/>
          <w:sz w:val="24"/>
        </w:rPr>
        <w:t xml:space="preserve"> </w:t>
      </w:r>
      <w:hyperlink r:id="rId58" w:history="1">
        <w:r w:rsidRPr="00CB7526">
          <w:rPr>
            <w:rStyle w:val="Hyperlink"/>
            <w:rFonts w:eastAsia="Times New Roman"/>
            <w:iCs/>
            <w:sz w:val="24"/>
          </w:rPr>
          <w:t>[2020] FCA 1239</w:t>
        </w:r>
      </w:hyperlink>
      <w:r w:rsidRPr="00015030">
        <w:rPr>
          <w:rFonts w:eastAsia="Times New Roman"/>
          <w:i/>
          <w:color w:val="0461C1"/>
          <w:sz w:val="24"/>
          <w:u w:val="single"/>
        </w:rPr>
        <w:t xml:space="preserve"> </w:t>
      </w:r>
    </w:p>
    <w:p w14:paraId="4FEA09AE" w14:textId="7093E01D" w:rsidR="009A1E08" w:rsidRDefault="009B5923" w:rsidP="00180745">
      <w:pPr>
        <w:spacing w:before="3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Monster Energy Company v Mixi In</w:t>
      </w:r>
      <w:r w:rsidRPr="00D00293">
        <w:rPr>
          <w:rFonts w:eastAsia="Times New Roman"/>
          <w:i/>
          <w:color w:val="000000"/>
          <w:sz w:val="24"/>
        </w:rPr>
        <w:t>c</w:t>
      </w:r>
      <w:r w:rsidRPr="00D00293">
        <w:rPr>
          <w:rFonts w:eastAsia="Times New Roman"/>
          <w:i/>
          <w:color w:val="0000FF"/>
          <w:sz w:val="24"/>
        </w:rPr>
        <w:t xml:space="preserve"> </w:t>
      </w:r>
      <w:hyperlink r:id="rId59" w:history="1">
        <w:r w:rsidRPr="00133960">
          <w:rPr>
            <w:rStyle w:val="Hyperlink"/>
            <w:rFonts w:eastAsia="Times New Roman"/>
            <w:iCs/>
            <w:sz w:val="24"/>
          </w:rPr>
          <w:t>[2020] FCA 1398; 156 IPR 378</w:t>
        </w:r>
      </w:hyperlink>
      <w:r w:rsidRPr="00133960">
        <w:rPr>
          <w:rFonts w:eastAsia="Times New Roman"/>
          <w:iCs/>
          <w:color w:val="0563C1"/>
          <w:sz w:val="24"/>
          <w:u w:val="single"/>
        </w:rPr>
        <w:t xml:space="preserve"> </w:t>
      </w:r>
    </w:p>
    <w:p w14:paraId="7409ACD2" w14:textId="77777777" w:rsidR="009A1E08" w:rsidRDefault="009A1E08" w:rsidP="00180745">
      <w:pPr>
        <w:spacing w:before="303" w:line="273" w:lineRule="exact"/>
        <w:textAlignment w:val="baseline"/>
        <w:rPr>
          <w:rFonts w:eastAsia="Times New Roman"/>
          <w:i/>
          <w:color w:val="000000"/>
          <w:sz w:val="24"/>
        </w:rPr>
      </w:pPr>
    </w:p>
    <w:p w14:paraId="018FA2D1" w14:textId="3237F0E5" w:rsidR="00FD61C0" w:rsidRPr="0085647A" w:rsidRDefault="009A1E08" w:rsidP="00180745">
      <w:pPr>
        <w:spacing w:before="15" w:line="273" w:lineRule="exact"/>
        <w:ind w:firstLine="72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</w:t>
      </w:r>
      <w:r w:rsidR="009B5923">
        <w:rPr>
          <w:rFonts w:eastAsia="Times New Roman"/>
          <w:i/>
          <w:color w:val="000000"/>
          <w:sz w:val="24"/>
        </w:rPr>
        <w:t>he Real Thing Food Supplements CC v Media Tag Pty Ltd</w:t>
      </w:r>
      <w:r w:rsidR="009B5923" w:rsidRPr="0085647A">
        <w:rPr>
          <w:rFonts w:eastAsia="Times New Roman"/>
          <w:i/>
          <w:color w:val="0462C1"/>
          <w:sz w:val="24"/>
        </w:rPr>
        <w:t xml:space="preserve"> </w:t>
      </w:r>
      <w:hyperlink r:id="rId60" w:history="1">
        <w:r w:rsidR="009B5923" w:rsidRPr="007E46BE">
          <w:rPr>
            <w:rStyle w:val="Hyperlink"/>
            <w:rFonts w:eastAsia="Times New Roman"/>
            <w:iCs/>
            <w:sz w:val="24"/>
          </w:rPr>
          <w:t>[2018] NSWSC 585</w:t>
        </w:r>
      </w:hyperlink>
    </w:p>
    <w:p w14:paraId="7E65D73B" w14:textId="547BB34F" w:rsidR="00FD61C0" w:rsidRDefault="009B5923" w:rsidP="00180745">
      <w:pPr>
        <w:spacing w:before="298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Hood v Bush Pharmacy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i/>
          <w:color w:val="0000FF"/>
          <w:sz w:val="24"/>
        </w:rPr>
        <w:t xml:space="preserve"> </w:t>
      </w:r>
      <w:hyperlink r:id="rId61" w:history="1">
        <w:r w:rsidRPr="00133960">
          <w:rPr>
            <w:rStyle w:val="Hyperlink"/>
            <w:rFonts w:eastAsia="Times New Roman"/>
            <w:iCs/>
            <w:color w:val="0563C1"/>
            <w:sz w:val="24"/>
          </w:rPr>
          <w:t>[2020] FCA 1686; 158 IPR 229</w:t>
        </w:r>
      </w:hyperlink>
      <w:r w:rsidRPr="00133960">
        <w:rPr>
          <w:rFonts w:eastAsia="Times New Roman"/>
          <w:iCs/>
          <w:color w:val="0563C1"/>
          <w:sz w:val="24"/>
          <w:u w:val="single"/>
        </w:rPr>
        <w:t xml:space="preserve"> </w:t>
      </w:r>
    </w:p>
    <w:p w14:paraId="23FEF231" w14:textId="4BEDFC44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Trident Seafoods Corporation v Trident Foods Pty Ltd</w:t>
      </w:r>
      <w:r w:rsidRPr="0085647A">
        <w:rPr>
          <w:rFonts w:eastAsia="Times New Roman"/>
          <w:color w:val="0462C1"/>
          <w:sz w:val="24"/>
        </w:rPr>
        <w:t xml:space="preserve"> </w:t>
      </w:r>
      <w:hyperlink r:id="rId62" w:history="1">
        <w:r w:rsidRPr="00CF11B3">
          <w:rPr>
            <w:rStyle w:val="Hyperlink"/>
            <w:rFonts w:eastAsia="Times New Roman"/>
            <w:sz w:val="24"/>
          </w:rPr>
          <w:t>[2019] FCAFC 100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069DF548" w14:textId="145953ED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Bauer Consumer Media Ltd v Evergreen Television Pty Ltd</w:t>
      </w:r>
      <w:r w:rsidRPr="0085647A">
        <w:rPr>
          <w:rFonts w:eastAsia="Times New Roman"/>
          <w:iCs/>
          <w:color w:val="0462C1"/>
          <w:sz w:val="24"/>
        </w:rPr>
        <w:t xml:space="preserve"> </w:t>
      </w:r>
      <w:hyperlink r:id="rId63" w:history="1">
        <w:r w:rsidRPr="00B20E3A">
          <w:rPr>
            <w:rStyle w:val="Hyperlink"/>
            <w:rFonts w:eastAsia="Times New Roman"/>
            <w:iCs/>
            <w:sz w:val="24"/>
          </w:rPr>
          <w:t>[2019] FCAFC 71</w:t>
        </w:r>
      </w:hyperlink>
      <w:r w:rsidRPr="00CF11B3">
        <w:rPr>
          <w:rFonts w:eastAsia="Times New Roman"/>
          <w:i/>
          <w:color w:val="92D050"/>
          <w:sz w:val="24"/>
          <w:u w:val="single"/>
        </w:rPr>
        <w:t xml:space="preserve"> </w:t>
      </w:r>
    </w:p>
    <w:p w14:paraId="74D77676" w14:textId="32A9C3E5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Trident Seafoods Corporation v Trident Foods Pty Limited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hyperlink r:id="rId64" w:history="1">
        <w:r w:rsidRPr="00D62064">
          <w:rPr>
            <w:rStyle w:val="Hyperlink"/>
            <w:rFonts w:eastAsia="Times New Roman"/>
            <w:iCs/>
            <w:sz w:val="24"/>
          </w:rPr>
          <w:t>[2018] FCA 1490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08E88CA0" w14:textId="77777777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Aldi Foods Pty Ltd v Moroccanoil Israel Ltd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r w:rsidRPr="0085647A">
        <w:rPr>
          <w:rFonts w:eastAsia="Times New Roman"/>
          <w:iCs/>
          <w:color w:val="0462C1"/>
          <w:sz w:val="24"/>
          <w:u w:val="single"/>
        </w:rPr>
        <w:t>[2018] FCAFC 93</w:t>
      </w:r>
      <w:r w:rsidRPr="0085647A">
        <w:rPr>
          <w:rFonts w:eastAsia="Times New Roman"/>
          <w:iCs/>
          <w:color w:val="000000"/>
          <w:sz w:val="24"/>
          <w:u w:val="single"/>
        </w:rPr>
        <w:t xml:space="preserve"> </w:t>
      </w:r>
    </w:p>
    <w:p w14:paraId="5C677E0F" w14:textId="51FB1D23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Moroccanoil Israel Ltd v Aldi Foods Pty Ltd</w:t>
      </w:r>
      <w:r w:rsidRPr="0085647A">
        <w:rPr>
          <w:rFonts w:eastAsia="Times New Roman"/>
          <w:color w:val="0462C1"/>
          <w:sz w:val="24"/>
        </w:rPr>
        <w:t xml:space="preserve"> </w:t>
      </w:r>
      <w:hyperlink r:id="rId65" w:history="1">
        <w:r w:rsidRPr="00D62064">
          <w:rPr>
            <w:rStyle w:val="Hyperlink"/>
            <w:rFonts w:eastAsia="Times New Roman"/>
            <w:sz w:val="24"/>
          </w:rPr>
          <w:t>[2017] FCA 823</w:t>
        </w:r>
      </w:hyperlink>
    </w:p>
    <w:p w14:paraId="095BFE89" w14:textId="475B74FC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Tim Ho Wan Pte Ltd v </w:t>
      </w:r>
      <w:proofErr w:type="spellStart"/>
      <w:r>
        <w:rPr>
          <w:rFonts w:eastAsia="Times New Roman"/>
          <w:i/>
          <w:color w:val="000000"/>
          <w:sz w:val="24"/>
        </w:rPr>
        <w:t>Viadar</w:t>
      </w:r>
      <w:proofErr w:type="spellEnd"/>
      <w:r>
        <w:rPr>
          <w:rFonts w:eastAsia="Times New Roman"/>
          <w:i/>
          <w:color w:val="000000"/>
          <w:sz w:val="24"/>
        </w:rPr>
        <w:t xml:space="preserve"> Holdings Pty Ltd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hyperlink r:id="rId66" w:history="1">
        <w:r w:rsidRPr="00D62064">
          <w:rPr>
            <w:rStyle w:val="Hyperlink"/>
            <w:rFonts w:eastAsia="Times New Roman"/>
            <w:iCs/>
            <w:sz w:val="24"/>
          </w:rPr>
          <w:t>[2018] FCA 715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294095A1" w14:textId="73702793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David Jones Pty Ltd v </w:t>
      </w:r>
      <w:proofErr w:type="spellStart"/>
      <w:r>
        <w:rPr>
          <w:rFonts w:eastAsia="Times New Roman"/>
          <w:i/>
          <w:color w:val="000000"/>
          <w:sz w:val="24"/>
        </w:rPr>
        <w:t>Pharmaline</w:t>
      </w:r>
      <w:proofErr w:type="spellEnd"/>
      <w:r>
        <w:rPr>
          <w:rFonts w:eastAsia="Times New Roman"/>
          <w:i/>
          <w:color w:val="000000"/>
          <w:sz w:val="24"/>
        </w:rPr>
        <w:t xml:space="preserve">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hyperlink r:id="rId67" w:history="1">
        <w:r w:rsidRPr="00D62064">
          <w:rPr>
            <w:rStyle w:val="Hyperlink"/>
            <w:rFonts w:eastAsia="Times New Roman"/>
            <w:iCs/>
            <w:sz w:val="24"/>
          </w:rPr>
          <w:t>[2018] ATMO 60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2DB8FC62" w14:textId="6228351E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Dalmec S.p.A. v Dalmec Pty Ltd</w:t>
      </w:r>
      <w:r w:rsidRPr="0085647A">
        <w:rPr>
          <w:rFonts w:eastAsia="Times New Roman"/>
          <w:iCs/>
          <w:color w:val="0462C1"/>
          <w:sz w:val="24"/>
        </w:rPr>
        <w:t xml:space="preserve"> </w:t>
      </w:r>
      <w:hyperlink r:id="rId68" w:history="1">
        <w:r w:rsidRPr="00D62064">
          <w:rPr>
            <w:rStyle w:val="Hyperlink"/>
            <w:rFonts w:eastAsia="Times New Roman"/>
            <w:iCs/>
            <w:sz w:val="24"/>
          </w:rPr>
          <w:t>[2018] ATMO 103</w:t>
        </w:r>
      </w:hyperlink>
      <w:r>
        <w:rPr>
          <w:rFonts w:eastAsia="Times New Roman"/>
          <w:i/>
          <w:color w:val="000000"/>
          <w:sz w:val="24"/>
          <w:u w:val="single"/>
        </w:rPr>
        <w:t xml:space="preserve"> </w:t>
      </w:r>
    </w:p>
    <w:p w14:paraId="2CB70C9A" w14:textId="49284973" w:rsidR="00FD61C0" w:rsidRDefault="009B5923" w:rsidP="00180745">
      <w:pPr>
        <w:spacing w:before="360" w:line="317" w:lineRule="exact"/>
        <w:ind w:right="144"/>
        <w:textAlignment w:val="baseline"/>
        <w:rPr>
          <w:rFonts w:eastAsia="Times New Roman"/>
          <w:i/>
          <w:color w:val="000000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Keune</w:t>
      </w:r>
      <w:proofErr w:type="spellEnd"/>
      <w:r>
        <w:rPr>
          <w:rFonts w:eastAsia="Times New Roman"/>
          <w:i/>
          <w:color w:val="000000"/>
          <w:sz w:val="24"/>
        </w:rPr>
        <w:t xml:space="preserve"> </w:t>
      </w:r>
      <w:proofErr w:type="spellStart"/>
      <w:r>
        <w:rPr>
          <w:rFonts w:eastAsia="Times New Roman"/>
          <w:i/>
          <w:color w:val="000000"/>
          <w:sz w:val="24"/>
        </w:rPr>
        <w:t>Haircosmetics</w:t>
      </w:r>
      <w:proofErr w:type="spellEnd"/>
      <w:r>
        <w:rPr>
          <w:rFonts w:eastAsia="Times New Roman"/>
          <w:i/>
          <w:color w:val="000000"/>
          <w:sz w:val="24"/>
        </w:rPr>
        <w:t xml:space="preserve"> Manufacturing BV v Guangzhou </w:t>
      </w:r>
      <w:proofErr w:type="spellStart"/>
      <w:r>
        <w:rPr>
          <w:rFonts w:eastAsia="Times New Roman"/>
          <w:i/>
          <w:color w:val="000000"/>
          <w:sz w:val="24"/>
        </w:rPr>
        <w:t>Hodm</w:t>
      </w:r>
      <w:proofErr w:type="spellEnd"/>
      <w:r>
        <w:rPr>
          <w:rFonts w:eastAsia="Times New Roman"/>
          <w:i/>
          <w:color w:val="000000"/>
          <w:sz w:val="24"/>
        </w:rPr>
        <w:t xml:space="preserve"> Professionals Cosmetics Co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2C1"/>
          <w:sz w:val="24"/>
        </w:rPr>
        <w:t xml:space="preserve"> </w:t>
      </w:r>
      <w:hyperlink r:id="rId69" w:history="1">
        <w:r w:rsidRPr="00D62064">
          <w:rPr>
            <w:rStyle w:val="Hyperlink"/>
            <w:rFonts w:eastAsia="Times New Roman"/>
            <w:sz w:val="24"/>
          </w:rPr>
          <w:t>[2017] ATMO 143</w:t>
        </w:r>
      </w:hyperlink>
    </w:p>
    <w:p w14:paraId="056B30FD" w14:textId="1564AD4E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Trident Seafoods Corporation v Trident Foods Pty Limite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06EC0"/>
          <w:sz w:val="24"/>
        </w:rPr>
        <w:t xml:space="preserve"> </w:t>
      </w:r>
      <w:hyperlink r:id="rId70" w:history="1">
        <w:r w:rsidRPr="00E058C6">
          <w:rPr>
            <w:rStyle w:val="Hyperlink"/>
            <w:rFonts w:eastAsia="Times New Roman"/>
            <w:sz w:val="24"/>
          </w:rPr>
          <w:t>[2016] ATMO 45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7C43007F" w14:textId="4292EEA3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Virgin Enterprises Limited v Sugar Virgin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1" w:history="1">
        <w:r w:rsidRPr="00E058C6">
          <w:rPr>
            <w:rStyle w:val="Hyperlink"/>
            <w:rFonts w:eastAsia="Times New Roman"/>
            <w:sz w:val="24"/>
          </w:rPr>
          <w:t>[2014] ATMO 39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3176F6E2" w14:textId="63E824F3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Virgin Enterprises Ltd v </w:t>
      </w:r>
      <w:proofErr w:type="spellStart"/>
      <w:r>
        <w:rPr>
          <w:rFonts w:eastAsia="Times New Roman"/>
          <w:i/>
          <w:color w:val="000000"/>
          <w:sz w:val="24"/>
        </w:rPr>
        <w:t>Agripower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2" w:history="1">
        <w:r w:rsidRPr="00E058C6">
          <w:rPr>
            <w:rStyle w:val="Hyperlink"/>
            <w:rFonts w:eastAsia="Times New Roman"/>
            <w:sz w:val="24"/>
          </w:rPr>
          <w:t>[2013] ATMO 79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3BEA0190" w14:textId="43F418E7" w:rsidR="00FD61C0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lastRenderedPageBreak/>
        <w:t xml:space="preserve">Virgin Enterprises Limited v </w:t>
      </w:r>
      <w:proofErr w:type="spellStart"/>
      <w:r>
        <w:rPr>
          <w:rFonts w:eastAsia="Times New Roman"/>
          <w:i/>
          <w:color w:val="000000"/>
          <w:sz w:val="24"/>
        </w:rPr>
        <w:t>V</w:t>
      </w:r>
      <w:proofErr w:type="spellEnd"/>
      <w:r>
        <w:rPr>
          <w:rFonts w:eastAsia="Times New Roman"/>
          <w:i/>
          <w:color w:val="000000"/>
          <w:sz w:val="24"/>
        </w:rPr>
        <w:t xml:space="preserve"> Group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3" w:history="1">
        <w:r w:rsidRPr="00E058C6">
          <w:rPr>
            <w:rStyle w:val="Hyperlink"/>
            <w:rFonts w:eastAsia="Times New Roman"/>
            <w:sz w:val="24"/>
          </w:rPr>
          <w:t>[2012] ATMO 24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1B4AB367" w14:textId="700299E0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V Group Pty Ltd v Virgin Enterprises </w:t>
      </w:r>
      <w:r w:rsidRPr="0085647A">
        <w:rPr>
          <w:rFonts w:eastAsia="Times New Roman"/>
          <w:i/>
          <w:color w:val="000000"/>
          <w:sz w:val="24"/>
        </w:rPr>
        <w:t>Limited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4" w:history="1">
        <w:r w:rsidRPr="00E058C6">
          <w:rPr>
            <w:rStyle w:val="Hyperlink"/>
            <w:rFonts w:eastAsia="Times New Roman"/>
            <w:sz w:val="24"/>
          </w:rPr>
          <w:t>[2011] ATMO 108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1BD131D7" w14:textId="04837291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Campomar</w:t>
      </w:r>
      <w:proofErr w:type="spellEnd"/>
      <w:r>
        <w:rPr>
          <w:rFonts w:eastAsia="Times New Roman"/>
          <w:i/>
          <w:color w:val="000000"/>
          <w:sz w:val="24"/>
        </w:rPr>
        <w:t xml:space="preserve"> SL v Nike International Limite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5" w:history="1">
        <w:r w:rsidRPr="009361E2">
          <w:rPr>
            <w:rStyle w:val="Hyperlink"/>
            <w:rFonts w:eastAsia="Times New Roman"/>
            <w:sz w:val="24"/>
          </w:rPr>
          <w:t>[2011] ATMO 103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4371BA28" w14:textId="3368913C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New Look Limited v Payless Shoes Pty L</w:t>
      </w:r>
      <w:r w:rsidRPr="0085647A">
        <w:rPr>
          <w:rFonts w:eastAsia="Times New Roman"/>
          <w:i/>
          <w:color w:val="000000"/>
          <w:sz w:val="24"/>
        </w:rPr>
        <w:t>td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6" w:history="1">
        <w:r w:rsidRPr="009361E2">
          <w:rPr>
            <w:rStyle w:val="Hyperlink"/>
            <w:rFonts w:eastAsia="Times New Roman"/>
            <w:sz w:val="24"/>
          </w:rPr>
          <w:t>[2011] ATMO 14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7CFF5B15" w14:textId="4FFD5AAE" w:rsidR="00FD61C0" w:rsidRDefault="009B5923" w:rsidP="00180745">
      <w:pPr>
        <w:spacing w:before="359" w:line="317" w:lineRule="exact"/>
        <w:ind w:right="3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NV Sumatra Tobacco Trading Company v British American Tobacco Australia Services Limite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7" w:history="1">
        <w:r w:rsidRPr="00B20E3A">
          <w:rPr>
            <w:rStyle w:val="Hyperlink"/>
            <w:rFonts w:eastAsia="Times New Roman"/>
            <w:sz w:val="24"/>
          </w:rPr>
          <w:t>[2010] FCA 1372</w:t>
        </w:r>
      </w:hyperlink>
      <w:r w:rsidRPr="00A47DA0">
        <w:rPr>
          <w:rFonts w:eastAsia="Times New Roman"/>
          <w:color w:val="92D050"/>
          <w:sz w:val="24"/>
          <w:u w:val="single"/>
        </w:rPr>
        <w:t xml:space="preserve"> </w:t>
      </w:r>
    </w:p>
    <w:p w14:paraId="121E7197" w14:textId="77777777" w:rsidR="00180745" w:rsidRDefault="009B5923" w:rsidP="00180745">
      <w:pPr>
        <w:spacing w:before="404" w:line="273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i/>
          <w:color w:val="000000"/>
          <w:sz w:val="24"/>
        </w:rPr>
        <w:t xml:space="preserve">Bavaria NV v </w:t>
      </w:r>
      <w:proofErr w:type="spellStart"/>
      <w:r>
        <w:rPr>
          <w:rFonts w:eastAsia="Times New Roman"/>
          <w:i/>
          <w:color w:val="000000"/>
          <w:sz w:val="24"/>
        </w:rPr>
        <w:t>Bayerischer</w:t>
      </w:r>
      <w:proofErr w:type="spellEnd"/>
      <w:r>
        <w:rPr>
          <w:rFonts w:eastAsia="Times New Roman"/>
          <w:i/>
          <w:color w:val="000000"/>
          <w:sz w:val="24"/>
        </w:rPr>
        <w:t xml:space="preserve"> </w:t>
      </w:r>
      <w:proofErr w:type="spellStart"/>
      <w:r>
        <w:rPr>
          <w:rFonts w:eastAsia="Times New Roman"/>
          <w:i/>
          <w:color w:val="000000"/>
          <w:sz w:val="24"/>
        </w:rPr>
        <w:t>Brauerbund</w:t>
      </w:r>
      <w:proofErr w:type="spellEnd"/>
      <w:r>
        <w:rPr>
          <w:rFonts w:eastAsia="Times New Roman"/>
          <w:i/>
          <w:color w:val="000000"/>
          <w:sz w:val="24"/>
        </w:rPr>
        <w:t xml:space="preserve"> e</w:t>
      </w:r>
      <w:r w:rsidRPr="0085647A">
        <w:rPr>
          <w:rFonts w:eastAsia="Times New Roman"/>
          <w:i/>
          <w:color w:val="000000"/>
          <w:sz w:val="24"/>
        </w:rPr>
        <w:t>V</w:t>
      </w:r>
      <w:r w:rsidRPr="0085647A">
        <w:rPr>
          <w:rFonts w:eastAsia="Times New Roman"/>
          <w:color w:val="0461C1"/>
          <w:sz w:val="24"/>
        </w:rPr>
        <w:t xml:space="preserve"> </w:t>
      </w:r>
      <w:hyperlink r:id="rId78" w:history="1">
        <w:r w:rsidRPr="00B20E3A">
          <w:rPr>
            <w:rStyle w:val="Hyperlink"/>
            <w:rFonts w:eastAsia="Times New Roman"/>
            <w:sz w:val="24"/>
          </w:rPr>
          <w:t>(2009) 81 IPR 279</w:t>
        </w:r>
      </w:hyperlink>
      <w:r w:rsidRPr="001B6852">
        <w:rPr>
          <w:rFonts w:eastAsia="Times New Roman"/>
          <w:color w:val="92D050"/>
          <w:sz w:val="24"/>
          <w:u w:val="single"/>
        </w:rPr>
        <w:t xml:space="preserve"> </w:t>
      </w:r>
    </w:p>
    <w:p w14:paraId="51C75DE8" w14:textId="34F86E4B" w:rsidR="00FD61C0" w:rsidRDefault="00180745" w:rsidP="00180745">
      <w:pPr>
        <w:spacing w:before="404" w:line="273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C</w:t>
      </w:r>
      <w:r w:rsidR="009B5923">
        <w:rPr>
          <w:rFonts w:eastAsia="Times New Roman"/>
          <w:b/>
          <w:color w:val="000000"/>
          <w:sz w:val="24"/>
          <w:u w:val="single"/>
        </w:rPr>
        <w:t xml:space="preserve">onfidential information, copyright, other IP </w:t>
      </w:r>
    </w:p>
    <w:p w14:paraId="686A73A2" w14:textId="2661B654" w:rsidR="00FD61C0" w:rsidRDefault="009B5923" w:rsidP="00180745">
      <w:pPr>
        <w:spacing w:before="405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The Real Thing Food Supplements CC v Media Tag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hyperlink r:id="rId79" w:history="1">
        <w:r w:rsidRPr="001B6852">
          <w:rPr>
            <w:rStyle w:val="Hyperlink"/>
            <w:rFonts w:eastAsia="Times New Roman"/>
            <w:iCs/>
            <w:sz w:val="24"/>
          </w:rPr>
          <w:t>[2018] NSWCA 318</w:t>
        </w:r>
      </w:hyperlink>
    </w:p>
    <w:p w14:paraId="56E2EC56" w14:textId="19B316BB" w:rsidR="00FD61C0" w:rsidRPr="0085647A" w:rsidRDefault="009B5923" w:rsidP="00180745">
      <w:pPr>
        <w:spacing w:before="399" w:line="273" w:lineRule="exact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Microsoft Corporation &amp; Ors v CPL </w:t>
      </w:r>
      <w:proofErr w:type="spellStart"/>
      <w:r>
        <w:rPr>
          <w:rFonts w:eastAsia="Times New Roman"/>
          <w:i/>
          <w:color w:val="000000"/>
          <w:sz w:val="24"/>
        </w:rPr>
        <w:t>Notting</w:t>
      </w:r>
      <w:proofErr w:type="spellEnd"/>
      <w:r>
        <w:rPr>
          <w:rFonts w:eastAsia="Times New Roman"/>
          <w:i/>
          <w:color w:val="000000"/>
          <w:sz w:val="24"/>
        </w:rPr>
        <w:t xml:space="preserve"> Hill Pty Ltd (No.4</w:t>
      </w:r>
      <w:r w:rsidRPr="0085647A">
        <w:rPr>
          <w:rFonts w:eastAsia="Times New Roman"/>
          <w:i/>
          <w:color w:val="000000"/>
          <w:sz w:val="24"/>
        </w:rPr>
        <w:t>)</w:t>
      </w:r>
      <w:r w:rsidRPr="0085647A">
        <w:rPr>
          <w:rFonts w:eastAsia="Times New Roman"/>
          <w:i/>
          <w:color w:val="0462C1"/>
          <w:sz w:val="24"/>
        </w:rPr>
        <w:t xml:space="preserve"> </w:t>
      </w:r>
      <w:hyperlink r:id="rId80" w:history="1">
        <w:r w:rsidRPr="001B6852">
          <w:rPr>
            <w:rStyle w:val="Hyperlink"/>
            <w:rFonts w:eastAsia="Times New Roman"/>
            <w:iCs/>
            <w:sz w:val="24"/>
          </w:rPr>
          <w:t>[2018] FCCA 2465</w:t>
        </w:r>
      </w:hyperlink>
      <w:r w:rsidRPr="0085647A">
        <w:rPr>
          <w:rFonts w:eastAsia="Times New Roman"/>
          <w:iCs/>
          <w:color w:val="000000"/>
          <w:sz w:val="24"/>
          <w:u w:val="single"/>
        </w:rPr>
        <w:t xml:space="preserve"> </w:t>
      </w:r>
    </w:p>
    <w:p w14:paraId="5A917AF4" w14:textId="02DCA592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The Real Thing Food Supplements CC v Media Tag Pty Lt</w:t>
      </w:r>
      <w:r w:rsidRPr="0085647A">
        <w:rPr>
          <w:rFonts w:eastAsia="Times New Roman"/>
          <w:i/>
          <w:color w:val="000000"/>
          <w:sz w:val="24"/>
        </w:rPr>
        <w:t>d</w:t>
      </w:r>
      <w:r w:rsidRPr="0085647A">
        <w:rPr>
          <w:rFonts w:eastAsia="Times New Roman"/>
          <w:color w:val="0462C1"/>
          <w:sz w:val="24"/>
        </w:rPr>
        <w:t xml:space="preserve"> </w:t>
      </w:r>
      <w:hyperlink r:id="rId81" w:history="1">
        <w:r w:rsidRPr="001B6852">
          <w:rPr>
            <w:rStyle w:val="Hyperlink"/>
            <w:rFonts w:eastAsia="Times New Roman"/>
            <w:sz w:val="24"/>
          </w:rPr>
          <w:t>[2018] NSWSC 585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1A26C912" w14:textId="64FA335A" w:rsidR="00FD61C0" w:rsidRDefault="009B5923" w:rsidP="00180745">
      <w:pPr>
        <w:spacing w:before="399" w:line="273" w:lineRule="exact"/>
        <w:textAlignment w:val="baseline"/>
        <w:rPr>
          <w:rFonts w:eastAsia="Times New Roman"/>
          <w:i/>
          <w:color w:val="000000"/>
          <w:spacing w:val="-1"/>
          <w:sz w:val="24"/>
        </w:rPr>
      </w:pPr>
      <w:r>
        <w:rPr>
          <w:rFonts w:eastAsia="Times New Roman"/>
          <w:i/>
          <w:color w:val="000000"/>
          <w:spacing w:val="-1"/>
          <w:sz w:val="24"/>
        </w:rPr>
        <w:t>Valve Corporation v Australian Competition and Consumer Commissio</w:t>
      </w:r>
      <w:r w:rsidRPr="0085647A">
        <w:rPr>
          <w:rFonts w:eastAsia="Times New Roman"/>
          <w:i/>
          <w:color w:val="000000"/>
          <w:spacing w:val="-1"/>
          <w:sz w:val="24"/>
        </w:rPr>
        <w:t>n</w:t>
      </w:r>
      <w:r w:rsidRPr="0085647A">
        <w:rPr>
          <w:rFonts w:eastAsia="Times New Roman"/>
          <w:i/>
          <w:color w:val="0462C1"/>
          <w:spacing w:val="-1"/>
          <w:sz w:val="24"/>
        </w:rPr>
        <w:t xml:space="preserve"> </w:t>
      </w:r>
      <w:hyperlink r:id="rId82" w:history="1">
        <w:r w:rsidRPr="001B6852">
          <w:rPr>
            <w:rStyle w:val="Hyperlink"/>
            <w:rFonts w:eastAsia="Times New Roman"/>
            <w:iCs/>
            <w:spacing w:val="-1"/>
            <w:sz w:val="24"/>
          </w:rPr>
          <w:t>[2017] FCAFC 224</w:t>
        </w:r>
      </w:hyperlink>
    </w:p>
    <w:p w14:paraId="5CFC76A1" w14:textId="2CD20559" w:rsidR="00FD61C0" w:rsidRDefault="009B5923" w:rsidP="00180745">
      <w:pPr>
        <w:spacing w:before="404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CPL </w:t>
      </w:r>
      <w:proofErr w:type="spellStart"/>
      <w:r>
        <w:rPr>
          <w:rFonts w:eastAsia="Times New Roman"/>
          <w:i/>
          <w:color w:val="000000"/>
          <w:sz w:val="24"/>
        </w:rPr>
        <w:t>Notting</w:t>
      </w:r>
      <w:proofErr w:type="spellEnd"/>
      <w:r>
        <w:rPr>
          <w:rFonts w:eastAsia="Times New Roman"/>
          <w:i/>
          <w:color w:val="000000"/>
          <w:sz w:val="24"/>
        </w:rPr>
        <w:t xml:space="preserve"> Hill Pty Ltd v Microsoft Corporation</w:t>
      </w:r>
      <w:r w:rsidRPr="0085647A">
        <w:rPr>
          <w:rFonts w:eastAsia="Times New Roman"/>
          <w:color w:val="0462C1"/>
          <w:sz w:val="24"/>
        </w:rPr>
        <w:t xml:space="preserve"> </w:t>
      </w:r>
      <w:hyperlink r:id="rId83" w:history="1">
        <w:r w:rsidRPr="001B6852">
          <w:rPr>
            <w:rStyle w:val="Hyperlink"/>
            <w:rFonts w:eastAsia="Times New Roman"/>
            <w:sz w:val="24"/>
          </w:rPr>
          <w:t>[2017] FCA 1385</w:t>
        </w:r>
      </w:hyperlink>
    </w:p>
    <w:p w14:paraId="5C5FD614" w14:textId="472A6BCA" w:rsidR="00FD61C0" w:rsidRDefault="009B5923" w:rsidP="00180745">
      <w:pPr>
        <w:spacing w:before="351" w:line="317" w:lineRule="exact"/>
        <w:ind w:right="7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Australian Competition and Consumer Commission v Valve Corporation (No 7</w:t>
      </w:r>
      <w:r w:rsidRPr="009F0397">
        <w:rPr>
          <w:rFonts w:eastAsia="Times New Roman"/>
          <w:i/>
          <w:color w:val="000000"/>
          <w:sz w:val="24"/>
        </w:rPr>
        <w:t>)</w:t>
      </w:r>
      <w:hyperlink r:id="rId84" w:history="1">
        <w:r w:rsidRPr="00693AA5">
          <w:rPr>
            <w:rStyle w:val="Hyperlink"/>
            <w:rFonts w:eastAsia="Times New Roman"/>
            <w:sz w:val="24"/>
          </w:rPr>
          <w:t xml:space="preserve"> [2016] FCA  1553</w:t>
        </w:r>
      </w:hyperlink>
    </w:p>
    <w:p w14:paraId="63A4A411" w14:textId="4680FFBF" w:rsidR="00FD61C0" w:rsidRDefault="009B5923" w:rsidP="00180745">
      <w:pPr>
        <w:spacing w:before="360" w:line="317" w:lineRule="exact"/>
        <w:ind w:right="7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Australian Competition and Consumer Commission v Valve Corporation (No </w:t>
      </w:r>
      <w:r w:rsidRPr="009F0397">
        <w:rPr>
          <w:rFonts w:eastAsia="Times New Roman"/>
          <w:i/>
          <w:color w:val="000000"/>
          <w:sz w:val="24"/>
        </w:rPr>
        <w:t>3)</w:t>
      </w:r>
      <w:r w:rsidRPr="009F0397">
        <w:rPr>
          <w:rFonts w:eastAsia="Times New Roman"/>
          <w:color w:val="0462C1"/>
          <w:sz w:val="24"/>
        </w:rPr>
        <w:t xml:space="preserve"> </w:t>
      </w:r>
      <w:hyperlink r:id="rId85" w:history="1">
        <w:r w:rsidRPr="00693AA5">
          <w:rPr>
            <w:rStyle w:val="Hyperlink"/>
            <w:rFonts w:eastAsia="Times New Roman"/>
            <w:sz w:val="24"/>
          </w:rPr>
          <w:t>[2016] FCA  196</w:t>
        </w:r>
      </w:hyperlink>
    </w:p>
    <w:p w14:paraId="3E37021C" w14:textId="35003F12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National Surgical Pty Ltd v McPhee</w:t>
      </w:r>
      <w:r w:rsidRPr="009F0397">
        <w:rPr>
          <w:rFonts w:eastAsia="Times New Roman"/>
          <w:color w:val="0461C1"/>
          <w:sz w:val="24"/>
        </w:rPr>
        <w:t xml:space="preserve"> </w:t>
      </w:r>
      <w:hyperlink r:id="rId86" w:history="1">
        <w:r w:rsidRPr="00693AA5">
          <w:rPr>
            <w:rStyle w:val="Hyperlink"/>
            <w:rFonts w:eastAsia="Times New Roman"/>
            <w:sz w:val="24"/>
          </w:rPr>
          <w:t>[2010] FCA 972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5AB2BD56" w14:textId="77777777" w:rsidR="00180745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proofErr w:type="spellStart"/>
      <w:r>
        <w:rPr>
          <w:rFonts w:eastAsia="Times New Roman"/>
          <w:i/>
          <w:color w:val="000000"/>
          <w:sz w:val="24"/>
        </w:rPr>
        <w:t>Elecon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Pty Ltd v </w:t>
      </w:r>
      <w:proofErr w:type="spellStart"/>
      <w:r>
        <w:rPr>
          <w:rFonts w:eastAsia="Times New Roman"/>
          <w:i/>
          <w:color w:val="000000"/>
          <w:sz w:val="24"/>
        </w:rPr>
        <w:t>Brevini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Pty Ltd</w:t>
      </w:r>
      <w:r w:rsidRPr="009F0397">
        <w:rPr>
          <w:rFonts w:eastAsia="Times New Roman"/>
          <w:color w:val="0461C1"/>
          <w:sz w:val="24"/>
        </w:rPr>
        <w:t xml:space="preserve"> </w:t>
      </w:r>
      <w:hyperlink r:id="rId87" w:history="1">
        <w:r w:rsidRPr="00F5357A">
          <w:rPr>
            <w:rStyle w:val="Hyperlink"/>
            <w:rFonts w:eastAsia="Times New Roman"/>
            <w:sz w:val="24"/>
          </w:rPr>
          <w:t>[2009] FCA 1327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78A9B382" w14:textId="77777777" w:rsidR="00180745" w:rsidRDefault="009B5923" w:rsidP="00180745">
      <w:pPr>
        <w:spacing w:before="403" w:line="273" w:lineRule="exact"/>
        <w:textAlignment w:val="baseline"/>
        <w:rPr>
          <w:rFonts w:eastAsia="Times New Roman"/>
          <w:color w:val="92D050"/>
          <w:sz w:val="24"/>
          <w:u w:val="single"/>
        </w:rPr>
      </w:pPr>
      <w:proofErr w:type="spellStart"/>
      <w:r>
        <w:rPr>
          <w:rFonts w:eastAsia="Times New Roman"/>
          <w:i/>
          <w:color w:val="000000"/>
          <w:sz w:val="24"/>
        </w:rPr>
        <w:lastRenderedPageBreak/>
        <w:t>Optiver</w:t>
      </w:r>
      <w:proofErr w:type="spellEnd"/>
      <w:r>
        <w:rPr>
          <w:rFonts w:eastAsia="Times New Roman"/>
          <w:i/>
          <w:color w:val="000000"/>
          <w:sz w:val="24"/>
        </w:rPr>
        <w:t xml:space="preserve"> Australia Pty Ltd v </w:t>
      </w:r>
      <w:proofErr w:type="spellStart"/>
      <w:r>
        <w:rPr>
          <w:rFonts w:eastAsia="Times New Roman"/>
          <w:i/>
          <w:color w:val="000000"/>
          <w:sz w:val="24"/>
        </w:rPr>
        <w:t>Tibra</w:t>
      </w:r>
      <w:proofErr w:type="spellEnd"/>
      <w:r>
        <w:rPr>
          <w:rFonts w:eastAsia="Times New Roman"/>
          <w:i/>
          <w:color w:val="000000"/>
          <w:sz w:val="24"/>
        </w:rPr>
        <w:t xml:space="preserve"> Trading Pty Ltd</w:t>
      </w:r>
      <w:r w:rsidRPr="009F0397">
        <w:rPr>
          <w:rFonts w:eastAsia="Times New Roman"/>
          <w:color w:val="0461C1"/>
          <w:sz w:val="24"/>
        </w:rPr>
        <w:t xml:space="preserve"> </w:t>
      </w:r>
      <w:hyperlink r:id="rId88" w:history="1">
        <w:r w:rsidRPr="00B20E3A">
          <w:rPr>
            <w:rStyle w:val="Hyperlink"/>
            <w:rFonts w:eastAsia="Times New Roman"/>
            <w:sz w:val="24"/>
          </w:rPr>
          <w:t>(2007) 163 FCR 554</w:t>
        </w:r>
      </w:hyperlink>
      <w:r w:rsidRPr="00AB6D72">
        <w:rPr>
          <w:rFonts w:eastAsia="Times New Roman"/>
          <w:color w:val="92D050"/>
          <w:sz w:val="24"/>
          <w:u w:val="single"/>
        </w:rPr>
        <w:t xml:space="preserve"> </w:t>
      </w:r>
    </w:p>
    <w:p w14:paraId="68447A34" w14:textId="161682EE" w:rsidR="00FD61C0" w:rsidRDefault="009B5923" w:rsidP="00180745">
      <w:pPr>
        <w:spacing w:before="40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Commercial litigation </w:t>
      </w:r>
    </w:p>
    <w:p w14:paraId="26111394" w14:textId="5903A863" w:rsidR="00FD61C0" w:rsidRPr="00AB6D72" w:rsidRDefault="009B5923" w:rsidP="00180745">
      <w:pPr>
        <w:spacing w:before="554" w:line="274" w:lineRule="exact"/>
        <w:textAlignment w:val="baseline"/>
        <w:rPr>
          <w:rStyle w:val="Hyperlink"/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SSPeetham Pty Ltd as trustee for the CHB CDI Trust v Marcos Accountants Pty Ltd</w:t>
      </w:r>
      <w:r w:rsidRPr="009F0397">
        <w:rPr>
          <w:rFonts w:eastAsia="Times New Roman"/>
          <w:color w:val="0462C1"/>
          <w:sz w:val="24"/>
        </w:rPr>
        <w:t xml:space="preserve"> </w:t>
      </w:r>
      <w:r w:rsidR="00AB6D72">
        <w:rPr>
          <w:rFonts w:eastAsia="Times New Roman"/>
          <w:color w:val="0462C1"/>
          <w:sz w:val="24"/>
          <w:u w:val="single"/>
        </w:rPr>
        <w:fldChar w:fldCharType="begin"/>
      </w:r>
      <w:r w:rsidR="00AB6D72">
        <w:rPr>
          <w:rFonts w:eastAsia="Times New Roman"/>
          <w:color w:val="0462C1"/>
          <w:sz w:val="24"/>
          <w:u w:val="single"/>
        </w:rPr>
        <w:instrText xml:space="preserve"> HYPERLINK "http://www.austlii.edu.au/cgi-bin/viewdoc/au/cases/nsw/NSWSC/2020/378.html" </w:instrText>
      </w:r>
      <w:r w:rsidR="00AB6D72">
        <w:rPr>
          <w:rFonts w:eastAsia="Times New Roman"/>
          <w:color w:val="0462C1"/>
          <w:sz w:val="24"/>
          <w:u w:val="single"/>
        </w:rPr>
        <w:fldChar w:fldCharType="separate"/>
      </w:r>
      <w:r w:rsidRPr="00AB6D72">
        <w:rPr>
          <w:rStyle w:val="Hyperlink"/>
          <w:rFonts w:eastAsia="Times New Roman"/>
          <w:sz w:val="24"/>
        </w:rPr>
        <w:t xml:space="preserve">[2020] </w:t>
      </w:r>
    </w:p>
    <w:p w14:paraId="7828E3D0" w14:textId="706D1DB3" w:rsidR="00FD61C0" w:rsidRDefault="009B5923" w:rsidP="00180745">
      <w:pPr>
        <w:spacing w:before="278" w:line="269" w:lineRule="exact"/>
        <w:textAlignment w:val="baseline"/>
        <w:rPr>
          <w:rFonts w:eastAsia="Times New Roman"/>
          <w:color w:val="0462C1"/>
          <w:sz w:val="24"/>
          <w:u w:val="single"/>
        </w:rPr>
      </w:pPr>
      <w:r w:rsidRPr="00AB6D72">
        <w:rPr>
          <w:rStyle w:val="Hyperlink"/>
          <w:rFonts w:eastAsia="Times New Roman"/>
          <w:sz w:val="24"/>
        </w:rPr>
        <w:t>NSWSC 378</w:t>
      </w:r>
      <w:r w:rsidR="00AB6D72">
        <w:rPr>
          <w:rFonts w:eastAsia="Times New Roman"/>
          <w:color w:val="0462C1"/>
          <w:sz w:val="24"/>
          <w:u w:val="single"/>
        </w:rPr>
        <w:fldChar w:fldCharType="end"/>
      </w:r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53B8949A" w14:textId="09A5DB22" w:rsidR="00FD61C0" w:rsidRDefault="009B5923" w:rsidP="00180745">
      <w:pPr>
        <w:spacing w:before="283" w:line="273" w:lineRule="exac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Austral Masonry (NSW) Pty Ltd v </w:t>
      </w:r>
      <w:proofErr w:type="spellStart"/>
      <w:r>
        <w:rPr>
          <w:rFonts w:eastAsia="Times New Roman"/>
          <w:i/>
          <w:color w:val="000000"/>
          <w:sz w:val="24"/>
        </w:rPr>
        <w:t>Cementech</w:t>
      </w:r>
      <w:proofErr w:type="spellEnd"/>
      <w:r>
        <w:rPr>
          <w:rFonts w:eastAsia="Times New Roman"/>
          <w:i/>
          <w:color w:val="000000"/>
          <w:sz w:val="24"/>
        </w:rPr>
        <w:t xml:space="preserve"> Pty Lt</w:t>
      </w:r>
      <w:r w:rsidRPr="009F0397">
        <w:rPr>
          <w:rFonts w:eastAsia="Times New Roman"/>
          <w:i/>
          <w:color w:val="000000"/>
          <w:sz w:val="24"/>
        </w:rPr>
        <w:t>d</w:t>
      </w:r>
      <w:r w:rsidRPr="009F0397">
        <w:rPr>
          <w:rFonts w:eastAsia="Times New Roman"/>
          <w:color w:val="0461C1"/>
          <w:sz w:val="24"/>
        </w:rPr>
        <w:t xml:space="preserve"> </w:t>
      </w:r>
      <w:hyperlink r:id="rId89" w:history="1">
        <w:r w:rsidRPr="00AB6D72">
          <w:rPr>
            <w:rStyle w:val="Hyperlink"/>
            <w:rFonts w:eastAsia="Times New Roman"/>
            <w:sz w:val="24"/>
          </w:rPr>
          <w:t>[2014] FCAFC 72</w:t>
        </w:r>
      </w:hyperlink>
      <w:r>
        <w:rPr>
          <w:rFonts w:eastAsia="Times New Roman"/>
          <w:color w:val="000000"/>
          <w:sz w:val="24"/>
          <w:u w:val="single"/>
        </w:rPr>
        <w:t xml:space="preserve"> </w:t>
      </w:r>
    </w:p>
    <w:p w14:paraId="6B29C377" w14:textId="5A103B6A" w:rsidR="00FD61C0" w:rsidRPr="009F0397" w:rsidRDefault="009B5923" w:rsidP="00180745">
      <w:pPr>
        <w:spacing w:before="279" w:line="273" w:lineRule="exact"/>
        <w:textAlignment w:val="baseline"/>
        <w:rPr>
          <w:rFonts w:eastAsia="Times New Roman"/>
          <w:iCs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 xml:space="preserve">Michael Wilson &amp; Partners v Nicholls &amp; </w:t>
      </w:r>
      <w:r w:rsidR="009F0397">
        <w:rPr>
          <w:rFonts w:eastAsia="Times New Roman"/>
          <w:i/>
          <w:color w:val="000000"/>
          <w:sz w:val="24"/>
        </w:rPr>
        <w:t>Ors</w:t>
      </w:r>
      <w:r w:rsidR="009F0397" w:rsidRPr="009F0397">
        <w:rPr>
          <w:rFonts w:eastAsia="Times New Roman"/>
          <w:i/>
          <w:color w:val="0461C1"/>
          <w:sz w:val="24"/>
        </w:rPr>
        <w:t xml:space="preserve"> </w:t>
      </w:r>
      <w:hyperlink r:id="rId90" w:history="1">
        <w:r w:rsidR="009F0397" w:rsidRPr="00B20E3A">
          <w:rPr>
            <w:rStyle w:val="Hyperlink"/>
            <w:rFonts w:eastAsia="Times New Roman"/>
            <w:iCs/>
            <w:sz w:val="24"/>
          </w:rPr>
          <w:t>[</w:t>
        </w:r>
        <w:r w:rsidRPr="00B20E3A">
          <w:rPr>
            <w:rStyle w:val="Hyperlink"/>
            <w:rFonts w:eastAsia="Times New Roman"/>
            <w:iCs/>
            <w:sz w:val="24"/>
          </w:rPr>
          <w:t>2009] NSWSC 1033;</w:t>
        </w:r>
      </w:hyperlink>
      <w:r w:rsidRPr="009B5923">
        <w:rPr>
          <w:rFonts w:eastAsia="Times New Roman"/>
          <w:iCs/>
          <w:color w:val="FF0000"/>
          <w:sz w:val="24"/>
        </w:rPr>
        <w:t xml:space="preserve"> </w:t>
      </w:r>
      <w:hyperlink r:id="rId91" w:history="1">
        <w:r w:rsidRPr="00E66F40">
          <w:rPr>
            <w:rStyle w:val="Hyperlink"/>
            <w:rFonts w:eastAsia="Times New Roman"/>
            <w:iCs/>
            <w:sz w:val="24"/>
          </w:rPr>
          <w:t>[2010] NSWCA 222;</w:t>
        </w:r>
      </w:hyperlink>
      <w:r w:rsidRPr="009F0397">
        <w:rPr>
          <w:rFonts w:eastAsia="Times New Roman"/>
          <w:iCs/>
          <w:color w:val="0461C1"/>
          <w:sz w:val="24"/>
          <w:u w:val="single"/>
        </w:rPr>
        <w:t xml:space="preserve"> </w:t>
      </w:r>
    </w:p>
    <w:p w14:paraId="3C3C9F2C" w14:textId="3685CF5D" w:rsidR="00FD61C0" w:rsidRPr="009F0397" w:rsidRDefault="00000000" w:rsidP="00180745">
      <w:pPr>
        <w:spacing w:before="279" w:line="263" w:lineRule="exact"/>
        <w:textAlignment w:val="baseline"/>
        <w:rPr>
          <w:rFonts w:eastAsia="Times New Roman"/>
          <w:iCs/>
          <w:color w:val="0461C1"/>
          <w:spacing w:val="2"/>
          <w:sz w:val="24"/>
          <w:u w:val="single"/>
        </w:rPr>
      </w:pPr>
      <w:hyperlink r:id="rId92" w:history="1">
        <w:r w:rsidR="009B5923" w:rsidRPr="00AB6D72">
          <w:rPr>
            <w:rStyle w:val="Hyperlink"/>
            <w:rFonts w:eastAsia="Times New Roman"/>
            <w:iCs/>
            <w:spacing w:val="2"/>
            <w:sz w:val="24"/>
          </w:rPr>
          <w:t>[2011] HCA 48</w:t>
        </w:r>
      </w:hyperlink>
      <w:r w:rsidR="009B5923" w:rsidRPr="009F0397">
        <w:rPr>
          <w:rFonts w:eastAsia="Times New Roman"/>
          <w:iCs/>
          <w:color w:val="0461C1"/>
          <w:spacing w:val="2"/>
          <w:sz w:val="24"/>
          <w:u w:val="single"/>
        </w:rPr>
        <w:t xml:space="preserve"> </w:t>
      </w:r>
    </w:p>
    <w:sectPr w:rsidR="00FD61C0" w:rsidRPr="009F0397">
      <w:pgSz w:w="11909" w:h="16838"/>
      <w:pgMar w:top="1780" w:right="1465" w:bottom="3202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C0"/>
    <w:rsid w:val="00015030"/>
    <w:rsid w:val="00015880"/>
    <w:rsid w:val="00033179"/>
    <w:rsid w:val="000C697D"/>
    <w:rsid w:val="00133960"/>
    <w:rsid w:val="001463D4"/>
    <w:rsid w:val="0015509F"/>
    <w:rsid w:val="001650AC"/>
    <w:rsid w:val="00180745"/>
    <w:rsid w:val="001B0871"/>
    <w:rsid w:val="001B6852"/>
    <w:rsid w:val="001D641A"/>
    <w:rsid w:val="001F1325"/>
    <w:rsid w:val="0022717D"/>
    <w:rsid w:val="00246EE0"/>
    <w:rsid w:val="00284100"/>
    <w:rsid w:val="002B2FFD"/>
    <w:rsid w:val="002F2786"/>
    <w:rsid w:val="002F6EE0"/>
    <w:rsid w:val="00342ABB"/>
    <w:rsid w:val="004A37BA"/>
    <w:rsid w:val="004F1976"/>
    <w:rsid w:val="005679BB"/>
    <w:rsid w:val="00693AA5"/>
    <w:rsid w:val="0071753E"/>
    <w:rsid w:val="00737BC7"/>
    <w:rsid w:val="007A0320"/>
    <w:rsid w:val="007E46BE"/>
    <w:rsid w:val="007F65BB"/>
    <w:rsid w:val="00846A99"/>
    <w:rsid w:val="0085647A"/>
    <w:rsid w:val="008A069A"/>
    <w:rsid w:val="008A400A"/>
    <w:rsid w:val="008C0D20"/>
    <w:rsid w:val="009361E2"/>
    <w:rsid w:val="009A1E08"/>
    <w:rsid w:val="009B5923"/>
    <w:rsid w:val="009C426F"/>
    <w:rsid w:val="009F0397"/>
    <w:rsid w:val="00A47DA0"/>
    <w:rsid w:val="00A547F6"/>
    <w:rsid w:val="00A55C79"/>
    <w:rsid w:val="00A77E27"/>
    <w:rsid w:val="00AB6D72"/>
    <w:rsid w:val="00B14C13"/>
    <w:rsid w:val="00B20E3A"/>
    <w:rsid w:val="00B6566B"/>
    <w:rsid w:val="00BB3449"/>
    <w:rsid w:val="00C022ED"/>
    <w:rsid w:val="00C82DFB"/>
    <w:rsid w:val="00CB7526"/>
    <w:rsid w:val="00CF11B3"/>
    <w:rsid w:val="00CF29C6"/>
    <w:rsid w:val="00D00293"/>
    <w:rsid w:val="00D1305D"/>
    <w:rsid w:val="00D32CF4"/>
    <w:rsid w:val="00D62064"/>
    <w:rsid w:val="00DC65E3"/>
    <w:rsid w:val="00DF6452"/>
    <w:rsid w:val="00E058C6"/>
    <w:rsid w:val="00E65CBE"/>
    <w:rsid w:val="00E66F40"/>
    <w:rsid w:val="00EC0B64"/>
    <w:rsid w:val="00F04FEE"/>
    <w:rsid w:val="00F44031"/>
    <w:rsid w:val="00F5357A"/>
    <w:rsid w:val="00FD61C0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363A"/>
  <w15:docId w15:val="{F31D8F9A-6E70-4971-AC66-B4F5B8D6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0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stlii.edu.au/cgi-bin/viewdoc/au/cases/cth/FCA/2013/67.html" TargetMode="External"/><Relationship Id="rId21" Type="http://schemas.openxmlformats.org/officeDocument/2006/relationships/hyperlink" Target="http://www.austlii.edu.au/cgi-bin/viewdoc/au/cases/cth/FCA/2015/634.html" TargetMode="External"/><Relationship Id="rId42" Type="http://schemas.openxmlformats.org/officeDocument/2006/relationships/hyperlink" Target="http://www.austlii.edu.au/cgi-bin/viewdoc/au/cases/cth/APO/2022/75.html" TargetMode="External"/><Relationship Id="rId47" Type="http://schemas.openxmlformats.org/officeDocument/2006/relationships/hyperlink" Target="http://www.austlii.edu.au/cgi-bin/viewdoc/au/cases/cth/APO/2016/50.html?context=1;query=Alphapharm%20Pty%20Ltd%20v%20Gilead%20Sciences,%20Inc.;mask_path=au/cases/cth/APO" TargetMode="External"/><Relationship Id="rId63" Type="http://schemas.openxmlformats.org/officeDocument/2006/relationships/hyperlink" Target="file:///C:\Users\5%20Wentworth\Desktop\BAUER%20CONSUMER%20MEDIA%20LTD%20v%20EVERGREEN%20TELEVISION%20PTY%20LTD%20BC201903592.pdf" TargetMode="External"/><Relationship Id="rId68" Type="http://schemas.openxmlformats.org/officeDocument/2006/relationships/hyperlink" Target="http://www.austlii.edu.au/cgi-bin/viewdoc/au/cases/cth/ATMO/2018/103.html" TargetMode="External"/><Relationship Id="rId84" Type="http://schemas.openxmlformats.org/officeDocument/2006/relationships/hyperlink" Target="http://www.austlii.edu.au/cgi-bin/viewdoc/au/cases/cth/FCA/2016/1553.html" TargetMode="External"/><Relationship Id="rId89" Type="http://schemas.openxmlformats.org/officeDocument/2006/relationships/hyperlink" Target="https://www.austlii.edu.au/cgi-bin/viewdoc/au/cases/cth/FCAFC/2014/72.html" TargetMode="External"/><Relationship Id="fId" Type="http://schemas.openxmlformats.org/wordprocessingml/2006/fontTable" Target="fontTable0.xml"/><Relationship Id="rId16" Type="http://schemas.openxmlformats.org/officeDocument/2006/relationships/hyperlink" Target="http://www.austlii.edu.au/cgi-bin/viewdoc/au/cases/cth/FCA/2017/250.html" TargetMode="External"/><Relationship Id="rId11" Type="http://schemas.openxmlformats.org/officeDocument/2006/relationships/hyperlink" Target="http://www.austlii.edu.au/cgi-bin/viewdoc/au/cases/cth/FCA/2018/1839.html" TargetMode="External"/><Relationship Id="rId32" Type="http://schemas.openxmlformats.org/officeDocument/2006/relationships/hyperlink" Target="http://www.austlii.edu.au/cgi-bin/viewdoc/au/cases/cth/FCA/2011/1164.html" TargetMode="External"/><Relationship Id="rId37" Type="http://schemas.openxmlformats.org/officeDocument/2006/relationships/hyperlink" Target="http://www.austlii.edu.au/cgi-bin/viewdoc/au/cases/cth/FCA/2010/108.html" TargetMode="External"/><Relationship Id="rId53" Type="http://schemas.openxmlformats.org/officeDocument/2006/relationships/hyperlink" Target="http://www.austlii.edu.au/cgi-bin/viewdoc/au/cases/cth/APO/2008/3.html" TargetMode="External"/><Relationship Id="rId58" Type="http://schemas.openxmlformats.org/officeDocument/2006/relationships/hyperlink" Target="http://www.austlii.edu.au/cgi-bin/viewdoc/au/cases/cth/FCA/2020/1239.html" TargetMode="External"/><Relationship Id="rId74" Type="http://schemas.openxmlformats.org/officeDocument/2006/relationships/hyperlink" Target="http://www.austlii.edu.au/cgi-bin/viewdoc/au/cases/cth/ATMO/2011/108.html" TargetMode="External"/><Relationship Id="rId79" Type="http://schemas.openxmlformats.org/officeDocument/2006/relationships/hyperlink" Target="http://www.austlii.edu.au/cgi-bin/viewdoc/au/cases/cth/FCCA/2018/2465.html" TargetMode="External"/><Relationship Id="rId5" Type="http://schemas.openxmlformats.org/officeDocument/2006/relationships/hyperlink" Target="http://www.austlii.edu.au/cgi-bin/viewdoc/au/cases/cth/HCA/2022/29.html" TargetMode="External"/><Relationship Id="rId90" Type="http://schemas.openxmlformats.org/officeDocument/2006/relationships/hyperlink" Target="file:///C:\Users\5%20Wentworth\Desktop\MICHAEL%20WILSON%20AND%20PARTNERS%20LTD%20v%20NICHOLLS%20BC200909087.pdf" TargetMode="External"/><Relationship Id="rId22" Type="http://schemas.openxmlformats.org/officeDocument/2006/relationships/hyperlink" Target="http://www.austlii.edu.au/cgi-bin/viewdoc/au/cases/cth/FCA/2015/92.html" TargetMode="External"/><Relationship Id="rId27" Type="http://schemas.openxmlformats.org/officeDocument/2006/relationships/hyperlink" Target="http://www.austlii.edu.au/cgi-bin/viewdoc/au/cases/cth/FCA/2011/764.html" TargetMode="External"/><Relationship Id="rId43" Type="http://schemas.openxmlformats.org/officeDocument/2006/relationships/hyperlink" Target="http://www.austlii.edu.au/cgi-bin/viewdoc/au/cases/cth/APO/2019/12.html" TargetMode="External"/><Relationship Id="rId48" Type="http://schemas.openxmlformats.org/officeDocument/2006/relationships/hyperlink" Target="http://www.austlii.edu.au/cgi-bin/viewdoc/au/cases/cth/APO/2016/48.html" TargetMode="External"/><Relationship Id="rId64" Type="http://schemas.openxmlformats.org/officeDocument/2006/relationships/hyperlink" Target="http://www.austlii.edu.au/cgi-bin/viewdoc/au/cases/cth/FCA/2018/1490.html" TargetMode="External"/><Relationship Id="rId69" Type="http://schemas.openxmlformats.org/officeDocument/2006/relationships/hyperlink" Target="http://www.austlii.edu.au/cgi-bin/viewdoc/au/cases/cth/ATMO/2017/143.html" TargetMode="External"/><Relationship Id="rId8" Type="http://schemas.openxmlformats.org/officeDocument/2006/relationships/hyperlink" Target="http://www.austlii.edu.au/cgi-bin/viewdoc/au/cases/cth/FCAFC/2021/65.html" TargetMode="External"/><Relationship Id="rId51" Type="http://schemas.openxmlformats.org/officeDocument/2006/relationships/hyperlink" Target="http://www.austlii.edu.au/cgi-bin/viewdoc/au/cases/cth/APO/2015/22.html" TargetMode="External"/><Relationship Id="rId72" Type="http://schemas.openxmlformats.org/officeDocument/2006/relationships/hyperlink" Target="http://www.austlii.edu.au/cgi-bin/viewdoc/au/cases/cth/ATMO/2013/79.html" TargetMode="External"/><Relationship Id="rId80" Type="http://schemas.openxmlformats.org/officeDocument/2006/relationships/hyperlink" Target="http://www.austlii.edu.au/cgi-bin/viewdoc/au/cases/cth/FCCA/2018/2465.html" TargetMode="External"/><Relationship Id="rId85" Type="http://schemas.openxmlformats.org/officeDocument/2006/relationships/hyperlink" Target="http://www.austlii.edu.au/cgi-bin/viewdoc/au/cases/cth/FCA/2016/196.html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ustlii.edu.au/cgi-bin/viewdoc/au/cases/cth/FCAFC/2018/183.html" TargetMode="External"/><Relationship Id="rId17" Type="http://schemas.openxmlformats.org/officeDocument/2006/relationships/hyperlink" Target="http://www.austlii.edu.au/cgi-bin/viewdoc/au/cases/cth/FCAFC/2016/103.html" TargetMode="External"/><Relationship Id="rId25" Type="http://schemas.openxmlformats.org/officeDocument/2006/relationships/hyperlink" Target="http://www.austlii.edu.au/cgi-bin/viewdoc/au/cases/cth/FCA/2013/66.html" TargetMode="External"/><Relationship Id="rId33" Type="http://schemas.openxmlformats.org/officeDocument/2006/relationships/hyperlink" Target="http://www.austlii.edu.au/cgi-bin/viewdoc/au/cases/cth/FCA/2011/710.html" TargetMode="External"/><Relationship Id="rId38" Type="http://schemas.openxmlformats.org/officeDocument/2006/relationships/hyperlink" Target="http://www.austlii.edu.au/cgi-bin/viewdoc/au/cases/cth/FCA/2009/33.html" TargetMode="External"/><Relationship Id="rId46" Type="http://schemas.openxmlformats.org/officeDocument/2006/relationships/hyperlink" Target="http://www.austlii.edu.au/cgi-bin/viewdoc/au/cases/cth/APO/2018/86.html" TargetMode="External"/><Relationship Id="rId59" Type="http://schemas.openxmlformats.org/officeDocument/2006/relationships/hyperlink" Target="http://www.austlii.edu.au/cgi-bin/viewdoc/au/cases/cth/FCA/2020/1398.html" TargetMode="External"/><Relationship Id="rId67" Type="http://schemas.openxmlformats.org/officeDocument/2006/relationships/hyperlink" Target="http://www.austlii.edu.au/cgi-bin/viewdoc/au/cases/cth/ATMO/2018/60.html" TargetMode="External"/><Relationship Id="rId20" Type="http://schemas.openxmlformats.org/officeDocument/2006/relationships/hyperlink" Target="http://www.austlii.edu.au/cgi-bin/viewdoc/au/cases/cth/FCA/2015/1100.html" TargetMode="External"/><Relationship Id="rId41" Type="http://schemas.openxmlformats.org/officeDocument/2006/relationships/hyperlink" Target="http://www.austlii.edu.au/cgi-bin/viewdoc/au/cases/cth/HCA/2007/21.html" TargetMode="External"/><Relationship Id="rId54" Type="http://schemas.openxmlformats.org/officeDocument/2006/relationships/hyperlink" Target="file:///C:\Users\5%20Wentworth\Desktop\ARISTOCRAT%20TECHNOLOGIES%20AUSTRALIA%20PTY%20LTD%20V%20IGT.pdf" TargetMode="External"/><Relationship Id="rId62" Type="http://schemas.openxmlformats.org/officeDocument/2006/relationships/hyperlink" Target="http://www.austlii.edu.au/cgi-bin/viewdoc/au/cases/cth/FCAFC/2019/100.html?context=1;query=%5b2019%5d%20FCAFC%20100;mask_path=" TargetMode="External"/><Relationship Id="rId70" Type="http://schemas.openxmlformats.org/officeDocument/2006/relationships/hyperlink" Target="http://www.austlii.edu.au/cgi-bin/viewdoc/au/cases/cth/ATMO/2016/45.html" TargetMode="External"/><Relationship Id="rId75" Type="http://schemas.openxmlformats.org/officeDocument/2006/relationships/hyperlink" Target="http://www.austlii.edu.au/cgi-bin/viewdoc/au/cases/cth/ATMO/2011/103.html?context=1;query=Nike%20International%20Limited%20%5b2011%5d%20ATMO%20103%20;mask_path=au/cases/cth/ATMO" TargetMode="External"/><Relationship Id="rId83" Type="http://schemas.openxmlformats.org/officeDocument/2006/relationships/hyperlink" Target="http://www.austlii.edu.au/cgi-bin/viewdoc/au/cases/cth/FCA/2017/1385.html" TargetMode="External"/><Relationship Id="rId88" Type="http://schemas.openxmlformats.org/officeDocument/2006/relationships/hyperlink" Target="file:///C:\Users\5%20Wentworth\Desktop\OPTIVER%20AUSTRALIA%20PTY%20LTD%20v%20TIBRA%20TRADING%20PTY%20LTD%20BC200708938.pdf" TargetMode="External"/><Relationship Id="rId91" Type="http://schemas.openxmlformats.org/officeDocument/2006/relationships/hyperlink" Target="https://www.austlii.edu.au/cgi-bin/viewdoc/au/cases/nsw/NSWCA/2010/22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stlii.edu.au/cgi-bin/viewdoc/au/cases/cth/FCA/2022/797.html" TargetMode="External"/><Relationship Id="rId15" Type="http://schemas.openxmlformats.org/officeDocument/2006/relationships/hyperlink" Target="http://www.austlii.edu.au/cgi-bin/viewdoc/au/cases/cth/FCA/2018/587.html" TargetMode="External"/><Relationship Id="rId23" Type="http://schemas.openxmlformats.org/officeDocument/2006/relationships/hyperlink" Target="http://www.austlii.edu.au/cgi-bin/viewdoc/au/cases/cth/FCAFC/2014/73.html" TargetMode="External"/><Relationship Id="rId28" Type="http://schemas.openxmlformats.org/officeDocument/2006/relationships/hyperlink" Target="http://www.austlii.edu.au/cgi-bin/viewdoc/au/cases/cth/FCAFC/2011/86.html" TargetMode="External"/><Relationship Id="rId36" Type="http://schemas.openxmlformats.org/officeDocument/2006/relationships/hyperlink" Target="http://www.austlii.edu.au/cgi-bin/viewdoc/au/cases/cth/FCA/2010/662.html" TargetMode="External"/><Relationship Id="rId49" Type="http://schemas.openxmlformats.org/officeDocument/2006/relationships/hyperlink" Target="http://www.austlii.edu.au/cgi-bin/viewdoc/au/cases/cth/APO/2016/31.html" TargetMode="External"/><Relationship Id="rId57" Type="http://schemas.openxmlformats.org/officeDocument/2006/relationships/hyperlink" Target="http://www.austlii.edu.au/cgi-bin/viewdoc/au/cases/cth/FCA/2020/1561.html" TargetMode="External"/><Relationship Id="rId10" Type="http://schemas.openxmlformats.org/officeDocument/2006/relationships/hyperlink" Target="https://www.austlii.edu.au/cgi-bin/viewdoc/au/cases/cth/FCA/2020/811.html" TargetMode="External"/><Relationship Id="rId31" Type="http://schemas.openxmlformats.org/officeDocument/2006/relationships/hyperlink" Target="http://www.austlii.edu.au/cgi-bin/viewdoc/au/cases/cth/FCAFC/2011/156.html" TargetMode="External"/><Relationship Id="rId44" Type="http://schemas.openxmlformats.org/officeDocument/2006/relationships/hyperlink" Target="http://www.austlii.edu.au/cgi-bin/viewdoc/au/cases/cth/APO/2019/31.html?context=1;query=%5b2019%5d%20APO%2031;mask_path=" TargetMode="External"/><Relationship Id="rId52" Type="http://schemas.openxmlformats.org/officeDocument/2006/relationships/hyperlink" Target="http://www.austlii.edu.au/cgi-bin/viewdoc/au/cases/cth/APO/2014/53.html" TargetMode="External"/><Relationship Id="rId60" Type="http://schemas.openxmlformats.org/officeDocument/2006/relationships/hyperlink" Target="http://www.austlii.edu.au/cgi-bin/viewdoc/au/cases/nsw/NSWSC/2018/585.html" TargetMode="External"/><Relationship Id="rId65" Type="http://schemas.openxmlformats.org/officeDocument/2006/relationships/hyperlink" Target="http://www.austlii.edu.au/cgi-bin/viewdoc/au/cases/cth/FCA/2017/823.html" TargetMode="External"/><Relationship Id="rId73" Type="http://schemas.openxmlformats.org/officeDocument/2006/relationships/hyperlink" Target="http://www.austlii.edu.au/cgi-bin/viewdoc/au/cases/cth/ATMO/2012/24.html?context=1;query=Virgin%20Enterprises%20Limited%20%5b2012%5d%20ATMO%2024%20;mask_path=au/cases/cth/ATMO" TargetMode="External"/><Relationship Id="rId78" Type="http://schemas.openxmlformats.org/officeDocument/2006/relationships/hyperlink" Target="file:///C:\Users\5%20Wentworth\Desktop\BAVARIA%20NV%20v%20BAYERISCHER%20BRAUERBUND%20eV.pdf" TargetMode="External"/><Relationship Id="rId81" Type="http://schemas.openxmlformats.org/officeDocument/2006/relationships/hyperlink" Target="http://www.austlii.edu.au/cgi-bin/viewdoc/au/cases/nsw/NSWSC/2018/585.html" TargetMode="External"/><Relationship Id="rId86" Type="http://schemas.openxmlformats.org/officeDocument/2006/relationships/hyperlink" Target="http://www.austlii.edu.au/cgi-bin/viewdoc/au/cases/cth/FCA/2010/972.html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://www.austlii.edu.au/cgi-bin/viewdoc/au/cases/cth/FCA/2021/160.html" TargetMode="External"/><Relationship Id="rId13" Type="http://schemas.openxmlformats.org/officeDocument/2006/relationships/hyperlink" Target="http://www.austlii.edu.au/cgi-bin/viewdoc/au/cases/cth/FCA/2018/1556.html" TargetMode="External"/><Relationship Id="rId18" Type="http://schemas.openxmlformats.org/officeDocument/2006/relationships/hyperlink" Target="http://www.austlii.edu.au/cgi-bin/viewdoc/au/cases/cth/FCAFC/2016/19.html" TargetMode="External"/><Relationship Id="rId39" Type="http://schemas.openxmlformats.org/officeDocument/2006/relationships/hyperlink" Target="http://www.austlii.edu.au/cgi-bin/viewdoc/au/cases/cth/FCA/2010/143.html" TargetMode="External"/><Relationship Id="rId34" Type="http://schemas.openxmlformats.org/officeDocument/2006/relationships/hyperlink" Target="http://www.austlii.edu.au/cgi-bin/viewdoc/au/cases/cth/APO/2007/11.html" TargetMode="External"/><Relationship Id="rId50" Type="http://schemas.openxmlformats.org/officeDocument/2006/relationships/hyperlink" Target="http://www8.austlii.edu.au/cgi-bin/viewdoc/au/cases/cth/APO/2015/19.html" TargetMode="External"/><Relationship Id="rId55" Type="http://schemas.openxmlformats.org/officeDocument/2006/relationships/hyperlink" Target="http://www.austlii.edu.au/cgi-bin/viewdoc/au/cases/cth/FCAFC/2022/153.html" TargetMode="External"/><Relationship Id="rId76" Type="http://schemas.openxmlformats.org/officeDocument/2006/relationships/hyperlink" Target="http://www.austlii.edu.au/cgi-bin/viewdoc/au/cases/cth/ATMO/2011/14.html" TargetMode="External"/><Relationship Id="rId7" Type="http://schemas.openxmlformats.org/officeDocument/2006/relationships/hyperlink" Target="http://www.austlii.edu.au/cgi-bin/viewdoc/au/cases/cth/FCAFC/2022/69.html" TargetMode="External"/><Relationship Id="rId71" Type="http://schemas.openxmlformats.org/officeDocument/2006/relationships/hyperlink" Target="http://www.austlii.edu.au/cgi-bin/viewdoc/au/cases/cth/ATMO/2014/39.html?context=1;query=Sugar%20Virgin%20Pty%20Ltd%20%5b2014%5d%20ATMO%2039%20%20;mask_path=au/cases/cth/ATMO" TargetMode="External"/><Relationship Id="rId92" Type="http://schemas.openxmlformats.org/officeDocument/2006/relationships/hyperlink" Target="https://www.austlii.edu.au/cgi-bin/viewdoc/au/cases/cth/HCA/2011/48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ustlii.edu.au/cgi-bin/viewdoc/au/cases/cth/FCAFC/2011/132.html" TargetMode="External"/><Relationship Id="rId24" Type="http://schemas.openxmlformats.org/officeDocument/2006/relationships/hyperlink" Target="http://www.austlii.edu.au/cgi-bin/viewdoc/au/cases/cth/FCAFC/2013/17.html" TargetMode="External"/><Relationship Id="rId40" Type="http://schemas.openxmlformats.org/officeDocument/2006/relationships/hyperlink" Target="http://www.austlii.edu.au/cgi-bin/viewdoc/au/cases/cth/FCA/2007/1359.html" TargetMode="External"/><Relationship Id="rId45" Type="http://schemas.openxmlformats.org/officeDocument/2006/relationships/hyperlink" Target="http://www.austlii.edu.au/cgi-bin/viewdoc/au/cases/cth/APO/2019/13.html" TargetMode="External"/><Relationship Id="rId66" Type="http://schemas.openxmlformats.org/officeDocument/2006/relationships/hyperlink" Target="http://www.austlii.edu.au/cgi-bin/viewdoc/au/cases/cth/FCA/2018/715.html" TargetMode="External"/><Relationship Id="rId87" Type="http://schemas.openxmlformats.org/officeDocument/2006/relationships/hyperlink" Target="http://www.austlii.edu.au/cgi-bin/viewdoc/au/cases/cth/FCA/2009/1327.html" TargetMode="External"/><Relationship Id="rId61" Type="http://schemas.openxmlformats.org/officeDocument/2006/relationships/hyperlink" Target="http://www.austlii.edu.au/cgi-bin/viewdoc/au/cases/cth/FCA/2020/1686.html" TargetMode="External"/><Relationship Id="rId82" Type="http://schemas.openxmlformats.org/officeDocument/2006/relationships/hyperlink" Target="http://www.austlii.edu.au/cgi-bin/viewdoc/au/cases/cth/FCAFC/2017/224.html" TargetMode="External"/><Relationship Id="rId19" Type="http://schemas.openxmlformats.org/officeDocument/2006/relationships/hyperlink" Target="http://www.austlii.edu.au/cgi-bin/viewdoc/au/cases/cth/FCAFC/2016/111.html" TargetMode="External"/><Relationship Id="rId14" Type="http://schemas.openxmlformats.org/officeDocument/2006/relationships/hyperlink" Target="http://www.austlii.edu.au/cgi-bin/viewdoc/au/cases/cth/FCA/2018/702.html" TargetMode="External"/><Relationship Id="rId30" Type="http://schemas.openxmlformats.org/officeDocument/2006/relationships/hyperlink" Target="http://www.austlii.edu.au/cgi-bin/viewdoc/au/cases/cth/FCAFC/2011/83.html" TargetMode="External"/><Relationship Id="rId35" Type="http://schemas.openxmlformats.org/officeDocument/2006/relationships/hyperlink" Target="http://www8.austlii.edu.au/cgi-bin/viewdoc/au/cases/cth/FCA/2008/1257.html?query=" TargetMode="External"/><Relationship Id="rId56" Type="http://schemas.openxmlformats.org/officeDocument/2006/relationships/hyperlink" Target="http://www.austlii.edu.au/cgi-bin/viewdoc/au/cases/cth/FCCA/2021/1317.html" TargetMode="External"/><Relationship Id="rId77" Type="http://schemas.openxmlformats.org/officeDocument/2006/relationships/hyperlink" Target="file:///C:\Users\5%20Wentworth\Desktop\NV%20SUMATRA%20TOBACCO%20TRADING%20CO%20v%20BRITISH%20AMERICAN%20TOBACCO%20AUSTRALIA%20SERVICES%20LTD%20BC2010093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Wentworth</dc:creator>
  <cp:lastModifiedBy>Reception 5 Wentworth</cp:lastModifiedBy>
  <cp:revision>2</cp:revision>
  <cp:lastPrinted>2022-09-16T02:30:00Z</cp:lastPrinted>
  <dcterms:created xsi:type="dcterms:W3CDTF">2022-11-29T22:20:00Z</dcterms:created>
  <dcterms:modified xsi:type="dcterms:W3CDTF">2022-11-29T22:20:00Z</dcterms:modified>
</cp:coreProperties>
</file>